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4E0DD" w14:textId="198BFF6C" w:rsidR="00452CE9" w:rsidRPr="008B4DD3" w:rsidRDefault="00452CE9" w:rsidP="00452CE9">
      <w:pPr>
        <w:widowControl w:val="0"/>
        <w:tabs>
          <w:tab w:val="left" w:pos="1701"/>
          <w:tab w:val="right" w:pos="9639"/>
        </w:tabs>
        <w:spacing w:after="60"/>
        <w:jc w:val="both"/>
        <w:rPr>
          <w:rFonts w:ascii="Arial" w:eastAsia="宋体" w:hAnsi="Arial" w:cs="Arial"/>
          <w:b/>
          <w:kern w:val="2"/>
          <w:sz w:val="28"/>
          <w:szCs w:val="28"/>
        </w:rPr>
      </w:pPr>
      <w:bookmarkStart w:id="0" w:name="_Ref462817227"/>
      <w:r w:rsidRPr="008B4DD3">
        <w:rPr>
          <w:rFonts w:ascii="Calibri" w:eastAsia="宋体" w:hAnsi="Calibri"/>
          <w:b/>
          <w:kern w:val="2"/>
          <w:sz w:val="28"/>
          <w:szCs w:val="28"/>
          <w:lang w:val="de-DE"/>
        </w:rPr>
        <w:t>3GPP TSG-RAN WG1 #11</w:t>
      </w:r>
      <w:r w:rsidR="008B4DD3" w:rsidRPr="008B4DD3">
        <w:rPr>
          <w:rFonts w:ascii="Calibri" w:eastAsia="宋体" w:hAnsi="Calibri"/>
          <w:b/>
          <w:kern w:val="2"/>
          <w:sz w:val="28"/>
          <w:szCs w:val="28"/>
          <w:lang w:val="de-DE"/>
        </w:rPr>
        <w:t>4</w:t>
      </w:r>
      <w:r w:rsidRPr="008B4DD3">
        <w:rPr>
          <w:rFonts w:ascii="Calibri" w:eastAsia="宋体" w:hAnsi="Calibri"/>
          <w:b/>
          <w:kern w:val="2"/>
          <w:sz w:val="28"/>
          <w:szCs w:val="28"/>
          <w:lang w:val="de-DE"/>
        </w:rPr>
        <w:t xml:space="preserve"> </w:t>
      </w:r>
      <w:r w:rsidRPr="008B4DD3">
        <w:rPr>
          <w:rFonts w:ascii="Arial" w:eastAsia="宋体" w:hAnsi="Arial" w:cs="Arial"/>
          <w:b/>
          <w:kern w:val="2"/>
          <w:sz w:val="28"/>
          <w:szCs w:val="28"/>
          <w:lang w:val="de-DE"/>
        </w:rPr>
        <w:tab/>
      </w:r>
      <w:r w:rsidR="00816581" w:rsidRPr="008B4DD3">
        <w:rPr>
          <w:rFonts w:ascii="Arial" w:eastAsia="宋体" w:hAnsi="Arial" w:cs="Arial"/>
          <w:b/>
          <w:kern w:val="2"/>
          <w:sz w:val="28"/>
          <w:szCs w:val="28"/>
        </w:rPr>
        <w:t>R1-</w:t>
      </w:r>
      <w:r w:rsidR="00FF4564" w:rsidRPr="008B4DD3">
        <w:rPr>
          <w:rFonts w:ascii="Arial" w:eastAsia="宋体" w:hAnsi="Arial" w:cs="Arial"/>
          <w:b/>
          <w:kern w:val="2"/>
          <w:sz w:val="28"/>
          <w:szCs w:val="28"/>
        </w:rPr>
        <w:t xml:space="preserve"> </w:t>
      </w:r>
      <w:r w:rsidR="006E0DC5">
        <w:rPr>
          <w:rFonts w:ascii="Arial" w:eastAsia="宋体" w:hAnsi="Arial" w:cs="Arial"/>
          <w:b/>
          <w:kern w:val="2"/>
          <w:sz w:val="28"/>
          <w:szCs w:val="28"/>
        </w:rPr>
        <w:t>2306399</w:t>
      </w:r>
    </w:p>
    <w:p w14:paraId="6CF3338F" w14:textId="2BCADE16" w:rsidR="00452CE9" w:rsidRPr="00452CE9" w:rsidRDefault="008B4DD3" w:rsidP="00452CE9">
      <w:pPr>
        <w:widowControl w:val="0"/>
        <w:tabs>
          <w:tab w:val="left" w:pos="1701"/>
          <w:tab w:val="right" w:pos="9639"/>
        </w:tabs>
        <w:spacing w:after="60"/>
        <w:jc w:val="both"/>
        <w:rPr>
          <w:rFonts w:ascii="Arial" w:eastAsia="宋体" w:hAnsi="Arial" w:cs="Arial"/>
          <w:noProof/>
          <w:kern w:val="2"/>
          <w:szCs w:val="22"/>
        </w:rPr>
      </w:pPr>
      <w:r w:rsidRPr="008B4DD3">
        <w:rPr>
          <w:rFonts w:ascii="Calibri" w:eastAsia="宋体" w:hAnsi="Calibri"/>
          <w:b/>
          <w:kern w:val="2"/>
          <w:sz w:val="28"/>
          <w:szCs w:val="28"/>
          <w:lang w:val="de-DE"/>
        </w:rPr>
        <w:t>Toulouse, France, 21 - 25 August, 2023</w:t>
      </w:r>
      <w:r w:rsidR="00452CE9" w:rsidRPr="00452CE9">
        <w:rPr>
          <w:rFonts w:ascii="Arial" w:eastAsia="宋体" w:hAnsi="Arial" w:cs="Arial"/>
          <w:b/>
          <w:kern w:val="2"/>
          <w:szCs w:val="22"/>
        </w:rPr>
        <w:tab/>
      </w:r>
    </w:p>
    <w:p w14:paraId="490DD468" w14:textId="62BD5234" w:rsidR="00452CE9" w:rsidRPr="00667CC9" w:rsidRDefault="00452CE9" w:rsidP="00452CE9">
      <w:pPr>
        <w:widowControl w:val="0"/>
        <w:tabs>
          <w:tab w:val="left" w:pos="1701"/>
          <w:tab w:val="right" w:pos="9639"/>
        </w:tabs>
        <w:spacing w:after="240"/>
        <w:jc w:val="both"/>
        <w:rPr>
          <w:rFonts w:ascii="Arial" w:eastAsia="宋体" w:hAnsi="Arial" w:cs="Arial"/>
          <w:b/>
          <w:kern w:val="2"/>
          <w:szCs w:val="22"/>
        </w:rPr>
      </w:pPr>
    </w:p>
    <w:p w14:paraId="329A8382" w14:textId="4FDA1546" w:rsidR="00452CE9" w:rsidRPr="00452CE9" w:rsidRDefault="00452CE9" w:rsidP="00452CE9">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Agenda Item:</w:t>
      </w:r>
      <w:r w:rsidRPr="00452CE9">
        <w:rPr>
          <w:rFonts w:ascii="Arial" w:eastAsia="宋体" w:hAnsi="Arial" w:cs="Arial"/>
          <w:b/>
          <w:kern w:val="2"/>
          <w:sz w:val="22"/>
          <w:szCs w:val="22"/>
        </w:rPr>
        <w:tab/>
        <w:t>9.2.3.2</w:t>
      </w:r>
    </w:p>
    <w:p w14:paraId="6CB3D104" w14:textId="6E62E8E9" w:rsidR="00452CE9" w:rsidRPr="00452CE9" w:rsidRDefault="00452CE9" w:rsidP="00452CE9">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Source:</w:t>
      </w:r>
      <w:r w:rsidRPr="00452CE9">
        <w:rPr>
          <w:rFonts w:ascii="Arial" w:eastAsia="宋体" w:hAnsi="Arial" w:cs="Arial"/>
          <w:b/>
          <w:kern w:val="2"/>
          <w:sz w:val="22"/>
          <w:szCs w:val="22"/>
        </w:rPr>
        <w:tab/>
      </w:r>
      <w:r w:rsidR="00663397">
        <w:rPr>
          <w:rFonts w:ascii="Arial" w:eastAsia="宋体" w:hAnsi="Arial" w:cs="Arial"/>
          <w:b/>
          <w:kern w:val="2"/>
          <w:sz w:val="22"/>
          <w:szCs w:val="22"/>
        </w:rPr>
        <w:t>New H3C</w:t>
      </w:r>
    </w:p>
    <w:p w14:paraId="49666889" w14:textId="2431C563" w:rsidR="00452CE9" w:rsidRPr="00452CE9" w:rsidRDefault="00452CE9" w:rsidP="00452CE9">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Title:</w:t>
      </w:r>
      <w:r w:rsidRPr="00452CE9">
        <w:rPr>
          <w:rFonts w:ascii="Arial" w:eastAsia="宋体" w:hAnsi="Arial" w:cs="Arial"/>
          <w:b/>
          <w:kern w:val="2"/>
          <w:sz w:val="22"/>
          <w:szCs w:val="22"/>
        </w:rPr>
        <w:tab/>
        <w:t xml:space="preserve">Discussion on </w:t>
      </w:r>
      <w:r w:rsidR="0071259E">
        <w:rPr>
          <w:rFonts w:ascii="Arial" w:eastAsia="宋体" w:hAnsi="Arial" w:cs="Arial"/>
          <w:b/>
          <w:kern w:val="2"/>
          <w:sz w:val="22"/>
          <w:szCs w:val="22"/>
        </w:rPr>
        <w:t xml:space="preserve">other aspects </w:t>
      </w:r>
      <w:r w:rsidRPr="00452CE9">
        <w:rPr>
          <w:rFonts w:ascii="Arial" w:eastAsia="宋体" w:hAnsi="Arial" w:cs="Arial"/>
          <w:b/>
          <w:kern w:val="2"/>
          <w:sz w:val="22"/>
          <w:szCs w:val="22"/>
        </w:rPr>
        <w:t xml:space="preserve">of AI/ML beam management  </w:t>
      </w:r>
    </w:p>
    <w:p w14:paraId="78C520C4" w14:textId="2DE0D50A" w:rsidR="00452CE9" w:rsidRPr="00452CE9" w:rsidRDefault="00452CE9" w:rsidP="00452CE9">
      <w:pPr>
        <w:widowControl w:val="0"/>
        <w:tabs>
          <w:tab w:val="left" w:pos="1701"/>
          <w:tab w:val="right" w:pos="9639"/>
        </w:tabs>
        <w:spacing w:after="240"/>
        <w:jc w:val="both"/>
        <w:rPr>
          <w:rFonts w:ascii="Arial" w:eastAsia="MS Mincho" w:hAnsi="Arial" w:cs="Arial"/>
          <w:b/>
          <w:kern w:val="2"/>
          <w:sz w:val="22"/>
          <w:szCs w:val="22"/>
        </w:rPr>
      </w:pPr>
      <w:r w:rsidRPr="00452CE9">
        <w:rPr>
          <w:rFonts w:ascii="Arial" w:eastAsia="宋体" w:hAnsi="Arial" w:cs="Arial"/>
          <w:b/>
          <w:kern w:val="2"/>
          <w:sz w:val="22"/>
          <w:szCs w:val="22"/>
        </w:rPr>
        <w:t>Document for:</w:t>
      </w:r>
      <w:r w:rsidRPr="00452CE9">
        <w:rPr>
          <w:rFonts w:ascii="Arial" w:eastAsia="宋体" w:hAnsi="Arial" w:cs="Arial"/>
          <w:b/>
          <w:kern w:val="2"/>
          <w:sz w:val="22"/>
          <w:szCs w:val="22"/>
        </w:rPr>
        <w:tab/>
        <w:t>Discussion, Decision</w:t>
      </w:r>
    </w:p>
    <w:p w14:paraId="3D86E69B" w14:textId="35CFF81A" w:rsidR="00452CE9" w:rsidRDefault="00452CE9" w:rsidP="00CE3715">
      <w:pPr>
        <w:keepNext/>
        <w:keepLines/>
        <w:widowControl w:val="0"/>
        <w:numPr>
          <w:ilvl w:val="0"/>
          <w:numId w:val="11"/>
        </w:numPr>
        <w:pBdr>
          <w:top w:val="single" w:sz="12" w:space="3" w:color="auto"/>
        </w:pBdr>
        <w:overflowPunct w:val="0"/>
        <w:autoSpaceDE w:val="0"/>
        <w:autoSpaceDN w:val="0"/>
        <w:adjustRightInd w:val="0"/>
        <w:spacing w:before="240" w:after="180"/>
        <w:jc w:val="both"/>
        <w:outlineLvl w:val="0"/>
        <w:rPr>
          <w:rFonts w:ascii="Arial" w:eastAsia="宋体" w:hAnsi="Arial" w:cs="Arial"/>
          <w:sz w:val="36"/>
          <w:szCs w:val="36"/>
        </w:rPr>
      </w:pPr>
      <w:r w:rsidRPr="00452CE9">
        <w:rPr>
          <w:rFonts w:ascii="Arial" w:eastAsia="宋体" w:hAnsi="Arial" w:cs="Arial"/>
          <w:sz w:val="36"/>
          <w:szCs w:val="36"/>
        </w:rPr>
        <w:t>Introduction</w:t>
      </w:r>
      <w:bookmarkEnd w:id="0"/>
    </w:p>
    <w:p w14:paraId="235D282B" w14:textId="297AF3E9" w:rsidR="00A90750" w:rsidRDefault="002C64F0" w:rsidP="008D475E">
      <w:pPr>
        <w:rPr>
          <w:sz w:val="22"/>
          <w:szCs w:val="22"/>
        </w:rPr>
      </w:pPr>
      <w:r w:rsidRPr="00263A69">
        <w:rPr>
          <w:noProof/>
        </w:rPr>
        <mc:AlternateContent>
          <mc:Choice Requires="wps">
            <w:drawing>
              <wp:anchor distT="45720" distB="45720" distL="114300" distR="114300" simplePos="0" relativeHeight="251667456" behindDoc="0" locked="0" layoutInCell="1" allowOverlap="1" wp14:anchorId="52DA5F06" wp14:editId="3951FBBA">
                <wp:simplePos x="0" y="0"/>
                <wp:positionH relativeFrom="column">
                  <wp:posOffset>76835</wp:posOffset>
                </wp:positionH>
                <wp:positionV relativeFrom="paragraph">
                  <wp:posOffset>506730</wp:posOffset>
                </wp:positionV>
                <wp:extent cx="5807710" cy="4973955"/>
                <wp:effectExtent l="0" t="0" r="21590" b="1714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710" cy="4973955"/>
                        </a:xfrm>
                        <a:prstGeom prst="rect">
                          <a:avLst/>
                        </a:prstGeom>
                        <a:solidFill>
                          <a:srgbClr val="FFFFFF"/>
                        </a:solidFill>
                        <a:ln w="9525">
                          <a:solidFill>
                            <a:srgbClr val="000000"/>
                          </a:solidFill>
                          <a:miter lim="800000"/>
                          <a:headEnd/>
                          <a:tailEnd/>
                        </a:ln>
                      </wps:spPr>
                      <wps:txbx>
                        <w:txbxContent>
                          <w:p w14:paraId="79F71983"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179AB6DF" w14:textId="77777777" w:rsidR="00D92DF3" w:rsidRPr="00D92DF3" w:rsidRDefault="00D92DF3" w:rsidP="00D92DF3">
                            <w:pPr>
                              <w:rPr>
                                <w:rFonts w:ascii="Times" w:eastAsia="Batang" w:hAnsi="Times"/>
                                <w:sz w:val="20"/>
                                <w:lang w:val="en-GB"/>
                              </w:rPr>
                            </w:pPr>
                            <w:r w:rsidRPr="00D92DF3">
                              <w:rPr>
                                <w:rFonts w:ascii="Times" w:eastAsia="Batang" w:hAnsi="Times"/>
                                <w:sz w:val="20"/>
                                <w:lang w:val="en-GB"/>
                              </w:rPr>
                              <w:t xml:space="preserve">For BM-Case1 and BM-Case2 with a UE-side AI/ML model, regarding performance monitoring, study potential spec impact(s) from the following aspects in addition to those included in previous agreements: </w:t>
                            </w:r>
                          </w:p>
                          <w:p w14:paraId="25663B4A" w14:textId="77777777" w:rsidR="00D92DF3" w:rsidRPr="00D92DF3" w:rsidRDefault="00D92DF3" w:rsidP="00CE3715">
                            <w:pPr>
                              <w:numPr>
                                <w:ilvl w:val="0"/>
                                <w:numId w:val="12"/>
                              </w:numPr>
                              <w:spacing w:before="60" w:after="60" w:line="276" w:lineRule="auto"/>
                              <w:jc w:val="both"/>
                              <w:rPr>
                                <w:rFonts w:ascii="Times" w:eastAsia="Yu Mincho" w:hAnsi="Times"/>
                                <w:sz w:val="20"/>
                                <w:lang w:val="en-GB" w:eastAsia="en-US"/>
                              </w:rPr>
                            </w:pPr>
                            <w:r w:rsidRPr="00D92DF3">
                              <w:rPr>
                                <w:rFonts w:ascii="Times" w:eastAsia="Yu Mincho" w:hAnsi="Times"/>
                                <w:sz w:val="20"/>
                                <w:lang w:val="en-GB" w:eastAsia="en-US"/>
                              </w:rPr>
                              <w:t>Configuration/Signalling from gNB to UE for measurement and/or reporting</w:t>
                            </w:r>
                          </w:p>
                          <w:p w14:paraId="5DFD5B26" w14:textId="77777777" w:rsidR="00D92DF3" w:rsidRPr="00D92DF3" w:rsidRDefault="00D92DF3" w:rsidP="00CE3715">
                            <w:pPr>
                              <w:numPr>
                                <w:ilvl w:val="0"/>
                                <w:numId w:val="12"/>
                              </w:numPr>
                              <w:spacing w:before="60" w:after="60" w:line="276" w:lineRule="auto"/>
                              <w:contextualSpacing/>
                              <w:jc w:val="both"/>
                              <w:rPr>
                                <w:rFonts w:ascii="Times" w:eastAsia="Yu Mincho" w:hAnsi="Times"/>
                                <w:sz w:val="20"/>
                                <w:lang w:val="en-GB" w:eastAsia="en-US"/>
                              </w:rPr>
                            </w:pPr>
                            <w:r w:rsidRPr="00D92DF3">
                              <w:rPr>
                                <w:rFonts w:ascii="Times" w:eastAsia="Yu Mincho" w:hAnsi="Times"/>
                                <w:sz w:val="20"/>
                                <w:lang w:val="en-GB" w:eastAsia="en-US"/>
                              </w:rPr>
                              <w:t xml:space="preserve">UE calculates performance metric(s), either reports it to NW or reports an event to NW based on the performance metric(s) </w:t>
                            </w:r>
                          </w:p>
                          <w:p w14:paraId="5B9EB5C4" w14:textId="77777777" w:rsidR="00D92DF3" w:rsidRPr="00D92DF3" w:rsidRDefault="00D92DF3" w:rsidP="00CE3715">
                            <w:pPr>
                              <w:numPr>
                                <w:ilvl w:val="1"/>
                                <w:numId w:val="12"/>
                              </w:numPr>
                              <w:spacing w:before="60" w:after="60" w:line="276" w:lineRule="auto"/>
                              <w:contextualSpacing/>
                              <w:jc w:val="both"/>
                              <w:rPr>
                                <w:rFonts w:ascii="Times" w:eastAsia="Yu Mincho" w:hAnsi="Times" w:cs="Times"/>
                                <w:sz w:val="20"/>
                                <w:lang w:val="en-GB" w:eastAsia="x-none"/>
                              </w:rPr>
                            </w:pPr>
                            <w:r w:rsidRPr="00D92DF3">
                              <w:rPr>
                                <w:rFonts w:ascii="Times" w:eastAsia="Yu Mincho" w:hAnsi="Times" w:cs="Times"/>
                                <w:sz w:val="20"/>
                                <w:lang w:val="en-GB" w:eastAsia="x-none"/>
                              </w:rPr>
                              <w:t>FFS: definition of an event and the performance metric(s) used to identify it</w:t>
                            </w:r>
                          </w:p>
                          <w:p w14:paraId="72B00ECB" w14:textId="77777777" w:rsidR="00D92DF3" w:rsidRPr="00D92DF3" w:rsidRDefault="00D92DF3" w:rsidP="00CE3715">
                            <w:pPr>
                              <w:numPr>
                                <w:ilvl w:val="0"/>
                                <w:numId w:val="12"/>
                              </w:numPr>
                              <w:spacing w:before="60" w:after="60" w:line="252" w:lineRule="auto"/>
                              <w:contextualSpacing/>
                              <w:jc w:val="both"/>
                              <w:rPr>
                                <w:rFonts w:ascii="Times" w:eastAsia="Yu Mincho" w:hAnsi="Times"/>
                                <w:sz w:val="20"/>
                                <w:lang w:val="en-GB" w:eastAsia="en-US"/>
                              </w:rPr>
                            </w:pPr>
                            <w:r w:rsidRPr="00D92DF3">
                              <w:rPr>
                                <w:rFonts w:ascii="Times" w:eastAsia="Batang" w:hAnsi="Times"/>
                                <w:sz w:val="20"/>
                                <w:szCs w:val="20"/>
                                <w:lang w:val="en-GB" w:eastAsia="en-US"/>
                              </w:rPr>
                              <w:t xml:space="preserve">Indication from NW for UE to do LCM operations </w:t>
                            </w:r>
                          </w:p>
                          <w:p w14:paraId="673485D8" w14:textId="77777777" w:rsidR="00D92DF3" w:rsidRPr="00D92DF3" w:rsidRDefault="00D92DF3" w:rsidP="00D92DF3">
                            <w:pPr>
                              <w:rPr>
                                <w:rFonts w:ascii="Times" w:eastAsia="等线" w:hAnsi="Times"/>
                                <w:sz w:val="20"/>
                                <w:lang w:val="en-GB"/>
                              </w:rPr>
                            </w:pPr>
                          </w:p>
                          <w:p w14:paraId="64FF924C"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3B9C5DDA" w14:textId="77777777" w:rsidR="00D92DF3" w:rsidRPr="00D92DF3" w:rsidRDefault="00D92DF3" w:rsidP="00D92DF3">
                            <w:pPr>
                              <w:rPr>
                                <w:rFonts w:ascii="Times" w:eastAsia="Batang" w:hAnsi="Times"/>
                                <w:strike/>
                                <w:color w:val="000000"/>
                                <w:sz w:val="20"/>
                                <w:lang w:val="en-GB"/>
                              </w:rPr>
                            </w:pPr>
                            <w:r w:rsidRPr="00D92DF3">
                              <w:rPr>
                                <w:rFonts w:ascii="Times" w:eastAsia="Batang" w:hAnsi="Times"/>
                                <w:color w:val="000000"/>
                                <w:sz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78C951C7" w14:textId="77777777" w:rsidR="00D92DF3" w:rsidRPr="00D92DF3" w:rsidRDefault="00D92DF3" w:rsidP="00D92DF3">
                            <w:pPr>
                              <w:rPr>
                                <w:rFonts w:ascii="Times" w:eastAsia="等线" w:hAnsi="Times"/>
                                <w:sz w:val="20"/>
                                <w:lang w:val="en-GB"/>
                              </w:rPr>
                            </w:pPr>
                          </w:p>
                          <w:p w14:paraId="5E533A79" w14:textId="77777777" w:rsidR="00D92DF3" w:rsidRPr="00D92DF3" w:rsidRDefault="00D92DF3" w:rsidP="00D92DF3">
                            <w:pPr>
                              <w:rPr>
                                <w:rFonts w:ascii="Times" w:eastAsia="等线" w:hAnsi="Times"/>
                                <w:sz w:val="20"/>
                                <w:lang w:val="en-GB"/>
                              </w:rPr>
                            </w:pPr>
                            <w:r w:rsidRPr="00D92DF3">
                              <w:rPr>
                                <w:rFonts w:ascii="Times" w:eastAsia="等线" w:hAnsi="Times"/>
                                <w:sz w:val="20"/>
                                <w:lang w:val="en-GB"/>
                              </w:rPr>
                              <w:t>Conclusion</w:t>
                            </w:r>
                          </w:p>
                          <w:p w14:paraId="39F72579" w14:textId="77777777" w:rsidR="00D92DF3" w:rsidRPr="00D92DF3" w:rsidRDefault="00D92DF3" w:rsidP="00D92DF3">
                            <w:pPr>
                              <w:spacing w:after="120"/>
                              <w:rPr>
                                <w:rFonts w:ascii="Times" w:eastAsia="等线" w:hAnsi="Times"/>
                                <w:sz w:val="20"/>
                                <w:lang w:val="en-GB"/>
                              </w:rPr>
                            </w:pPr>
                            <w:r w:rsidRPr="00D92DF3">
                              <w:rPr>
                                <w:rFonts w:ascii="Times" w:eastAsia="等线" w:hAnsi="Times"/>
                                <w:sz w:val="20"/>
                                <w:lang w:val="en-GB"/>
                              </w:rPr>
                              <w:t>For the study of DL beam pair prediction of BM-Case1 and BM-Case2 with a UE-side AI/ML model, RAN1 has no consensus to support the reporting of the predicted Rx beam(s) (e.g., Rx beam ID, Rx beam angle information, etc) from UE to network.</w:t>
                            </w:r>
                          </w:p>
                          <w:p w14:paraId="596573EA"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241CB37F" w14:textId="77777777" w:rsidR="00D92DF3" w:rsidRPr="00D92DF3" w:rsidRDefault="00D92DF3" w:rsidP="00D92DF3">
                            <w:pPr>
                              <w:rPr>
                                <w:rFonts w:ascii="Times" w:eastAsia="Batang" w:hAnsi="Times"/>
                                <w:sz w:val="20"/>
                                <w:lang w:val="en-GB" w:eastAsia="en-US"/>
                              </w:rPr>
                            </w:pPr>
                            <w:r w:rsidRPr="00D92DF3">
                              <w:rPr>
                                <w:rFonts w:ascii="Times" w:eastAsia="Batang" w:hAnsi="Times"/>
                                <w:sz w:val="20"/>
                                <w:lang w:val="en-GB" w:eastAsia="en-US"/>
                              </w:rPr>
                              <w:t>For BM-Case2, study necessity, benefit(s) and potential specification impact from the following additional aspects for AI model inference:</w:t>
                            </w:r>
                          </w:p>
                          <w:p w14:paraId="7C1EE0A8" w14:textId="77777777" w:rsidR="00D92DF3" w:rsidRPr="00D92DF3" w:rsidRDefault="00D92DF3" w:rsidP="00CE3715">
                            <w:pPr>
                              <w:numPr>
                                <w:ilvl w:val="0"/>
                                <w:numId w:val="13"/>
                              </w:numPr>
                              <w:spacing w:before="60" w:after="60" w:line="276" w:lineRule="auto"/>
                              <w:jc w:val="both"/>
                              <w:rPr>
                                <w:rFonts w:ascii="Times" w:eastAsia="宋体" w:hAnsi="Times" w:cs="Times"/>
                                <w:sz w:val="20"/>
                                <w:lang w:val="en-GB" w:eastAsia="x-none"/>
                              </w:rPr>
                            </w:pPr>
                            <w:r w:rsidRPr="00D92DF3">
                              <w:rPr>
                                <w:rFonts w:ascii="Times" w:eastAsia="宋体" w:hAnsi="Times" w:cs="Times"/>
                                <w:sz w:val="20"/>
                                <w:lang w:val="en-GB" w:eastAsia="x-none"/>
                              </w:rPr>
                              <w:t xml:space="preserve">Reporting information about measurements of multiple past time instances in one reporting instance for BM-Case2 </w:t>
                            </w:r>
                          </w:p>
                          <w:p w14:paraId="479D7ED9" w14:textId="77777777" w:rsidR="00D92DF3" w:rsidRPr="00D92DF3" w:rsidRDefault="00D92DF3" w:rsidP="00CE3715">
                            <w:pPr>
                              <w:numPr>
                                <w:ilvl w:val="1"/>
                                <w:numId w:val="13"/>
                              </w:numPr>
                              <w:spacing w:before="60" w:after="60" w:line="276" w:lineRule="auto"/>
                              <w:jc w:val="both"/>
                              <w:rPr>
                                <w:rFonts w:ascii="Times" w:eastAsia="宋体" w:hAnsi="Times" w:cs="Times"/>
                                <w:sz w:val="20"/>
                                <w:lang w:val="en-GB" w:eastAsia="x-none"/>
                              </w:rPr>
                            </w:pPr>
                            <w:r w:rsidRPr="00D92DF3">
                              <w:rPr>
                                <w:rFonts w:ascii="Times" w:eastAsia="宋体" w:hAnsi="Times" w:cs="Times"/>
                                <w:sz w:val="20"/>
                                <w:lang w:val="en-GB" w:eastAsia="x-none"/>
                              </w:rPr>
                              <w:t>Note: only applicable to network-side AI/ML model</w:t>
                            </w:r>
                          </w:p>
                          <w:p w14:paraId="00182161" w14:textId="77777777" w:rsidR="00D92DF3" w:rsidRPr="00D92DF3" w:rsidRDefault="00D92DF3" w:rsidP="00CE3715">
                            <w:pPr>
                              <w:numPr>
                                <w:ilvl w:val="0"/>
                                <w:numId w:val="13"/>
                              </w:numPr>
                              <w:spacing w:before="60" w:after="60" w:line="276" w:lineRule="auto"/>
                              <w:jc w:val="both"/>
                              <w:rPr>
                                <w:rFonts w:ascii="Times" w:eastAsia="宋体" w:hAnsi="Times" w:cs="Times"/>
                                <w:sz w:val="20"/>
                                <w:lang w:val="en-GB" w:eastAsia="x-none"/>
                              </w:rPr>
                            </w:pPr>
                            <w:r w:rsidRPr="00D92DF3">
                              <w:rPr>
                                <w:rFonts w:ascii="Times" w:eastAsia="宋体" w:hAnsi="Times" w:cs="Times"/>
                                <w:sz w:val="20"/>
                                <w:szCs w:val="20"/>
                                <w:lang w:val="en-GB"/>
                              </w:rPr>
                              <w:t>Note: The potential performance gains of measurement reporting should be justified by considering UCI payload overhead</w:t>
                            </w:r>
                          </w:p>
                          <w:p w14:paraId="7AF32B3B" w14:textId="77777777" w:rsidR="002C64F0" w:rsidRPr="00D92DF3" w:rsidRDefault="002C64F0">
                            <w:pPr>
                              <w:rPr>
                                <w:rFonts w:eastAsiaTheme="minorEastAsia"/>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2DA5F06" id="_x0000_t202" coordsize="21600,21600" o:spt="202" path="m,l,21600r21600,l21600,xe">
                <v:stroke joinstyle="miter"/>
                <v:path gradientshapeok="t" o:connecttype="rect"/>
              </v:shapetype>
              <v:shape id="文本框 2" o:spid="_x0000_s1026" type="#_x0000_t202" style="position:absolute;margin-left:6.05pt;margin-top:39.9pt;width:457.3pt;height:391.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zh5MwIAAEYEAAAOAAAAZHJzL2Uyb0RvYy54bWysU82O0zAQviPxDpbvNGloaBs1XS1dipCW&#10;H2nhARzHaSwcT7DdJssDLG/AiQt3nqvPwdjJlvJ3QfhgeTzjzzPfN7O66BtFDsJYCTqn00lMidAc&#10;Sql3OX33dvtoQYl1TJdMgRY5vRWWXqwfPlh1bSYSqEGVwhAE0Tbr2pzWzrVZFFlei4bZCbRCo7MC&#10;0zCHptlFpWEdojcqSuL4SdSBKVsDXFiLt1eDk64DflUJ7l5XlRWOqJxibi7sJuyF36P1imU7w9pa&#10;8jEN9g9ZNExq/PQEdcUcI3sjf4NqJDdgoXITDk0EVSW5CDVgNdP4l2puataKUAuSY9sTTfb/wfJX&#10;hzeGyDKnCSWaNSjR8fOn45dvx693JPH0dK3NMOqmxTjXP4UeZQ6l2vYa+HtLNGxqpnfi0hjoasFK&#10;TG/qX0ZnTwcc60GK7iWU+A/bOwhAfWUazx2yQRAdZbo9SSN6Rzhepot4Pp+ii6Nvtpw/XqZp+INl&#10;989bY91zAQ3xh5wa1D7As8O1dT4dlt2H+N8sKFlupVLBMLtioww5MOyTbVgj+k9hSpMup8s0SQcG&#10;/goRh/UniEY6bHglm5wuTkEs87w902VoR8ekGs6YstIjkZ67gUXXF/0oTAHlLVJqYGhsHEQ81GA+&#10;UtJhU+fUftgzIyhRLzTKspzOZn4KgjFL5wka5txTnHuY5giVU0fJcNy4MDmeMA2XKF8lA7Fe5yGT&#10;MVds1sD3OFh+Gs7tEPVj/NffAQAA//8DAFBLAwQUAAYACAAAACEAjvpl3d4AAAAJAQAADwAAAGRy&#10;cy9kb3ducmV2LnhtbEyPwU7DMBBE70j8g7VIXBB1kqKkCXEqhASCWylVubqxm0TY62C7afh7lhMc&#10;RzN6M1OvZ2vYpH0YHApIFwkwja1TA3YCdu9PtytgIUpU0jjUAr51gHVzeVHLSrkzvulpGztGEAyV&#10;FNDHOFach7bXVoaFGzWSd3TeykjSd1x5eSa4NTxLkpxbOSA19HLUj71uP7cnK2B19zJ9hNflZt/m&#10;R1PGm2J6/vJCXF/ND/fAop7jXxh+59N0aGjTwZ1QBWZIZyklBRQlPSC/zPIC2IHg+TIF3tT8/4Pm&#10;BwAA//8DAFBLAQItABQABgAIAAAAIQC2gziS/gAAAOEBAAATAAAAAAAAAAAAAAAAAAAAAABbQ29u&#10;dGVudF9UeXBlc10ueG1sUEsBAi0AFAAGAAgAAAAhADj9If/WAAAAlAEAAAsAAAAAAAAAAAAAAAAA&#10;LwEAAF9yZWxzLy5yZWxzUEsBAi0AFAAGAAgAAAAhADePOHkzAgAARgQAAA4AAAAAAAAAAAAAAAAA&#10;LgIAAGRycy9lMm9Eb2MueG1sUEsBAi0AFAAGAAgAAAAhAI76Zd3eAAAACQEAAA8AAAAAAAAAAAAA&#10;AAAAjQQAAGRycy9kb3ducmV2LnhtbFBLBQYAAAAABAAEAPMAAACYBQAAAAA=&#10;">
                <v:textbox>
                  <w:txbxContent>
                    <w:p w14:paraId="79F71983"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179AB6DF" w14:textId="77777777" w:rsidR="00D92DF3" w:rsidRPr="00D92DF3" w:rsidRDefault="00D92DF3" w:rsidP="00D92DF3">
                      <w:pPr>
                        <w:rPr>
                          <w:rFonts w:ascii="Times" w:eastAsia="Batang" w:hAnsi="Times"/>
                          <w:sz w:val="20"/>
                          <w:lang w:val="en-GB"/>
                        </w:rPr>
                      </w:pPr>
                      <w:r w:rsidRPr="00D92DF3">
                        <w:rPr>
                          <w:rFonts w:ascii="Times" w:eastAsia="Batang" w:hAnsi="Times"/>
                          <w:sz w:val="20"/>
                          <w:lang w:val="en-GB"/>
                        </w:rPr>
                        <w:t xml:space="preserve">For BM-Case1 and BM-Case2 with a UE-side AI/ML model, regarding performance monitoring, study potential spec impact(s) from the following aspects in addition to those included in previous agreements: </w:t>
                      </w:r>
                    </w:p>
                    <w:p w14:paraId="25663B4A" w14:textId="77777777" w:rsidR="00D92DF3" w:rsidRPr="00D92DF3" w:rsidRDefault="00D92DF3" w:rsidP="00CE3715">
                      <w:pPr>
                        <w:numPr>
                          <w:ilvl w:val="0"/>
                          <w:numId w:val="12"/>
                        </w:numPr>
                        <w:spacing w:before="60" w:after="60" w:line="276" w:lineRule="auto"/>
                        <w:jc w:val="both"/>
                        <w:rPr>
                          <w:rFonts w:ascii="Times" w:eastAsia="Yu Mincho" w:hAnsi="Times"/>
                          <w:sz w:val="20"/>
                          <w:lang w:val="en-GB" w:eastAsia="en-US"/>
                        </w:rPr>
                      </w:pPr>
                      <w:r w:rsidRPr="00D92DF3">
                        <w:rPr>
                          <w:rFonts w:ascii="Times" w:eastAsia="Yu Mincho" w:hAnsi="Times"/>
                          <w:sz w:val="20"/>
                          <w:lang w:val="en-GB" w:eastAsia="en-US"/>
                        </w:rPr>
                        <w:t xml:space="preserve">Configuration/Signalling from </w:t>
                      </w:r>
                      <w:proofErr w:type="spellStart"/>
                      <w:r w:rsidRPr="00D92DF3">
                        <w:rPr>
                          <w:rFonts w:ascii="Times" w:eastAsia="Yu Mincho" w:hAnsi="Times"/>
                          <w:sz w:val="20"/>
                          <w:lang w:val="en-GB" w:eastAsia="en-US"/>
                        </w:rPr>
                        <w:t>gNB</w:t>
                      </w:r>
                      <w:proofErr w:type="spellEnd"/>
                      <w:r w:rsidRPr="00D92DF3">
                        <w:rPr>
                          <w:rFonts w:ascii="Times" w:eastAsia="Yu Mincho" w:hAnsi="Times"/>
                          <w:sz w:val="20"/>
                          <w:lang w:val="en-GB" w:eastAsia="en-US"/>
                        </w:rPr>
                        <w:t xml:space="preserve"> to UE for measurement and/or reporting</w:t>
                      </w:r>
                    </w:p>
                    <w:p w14:paraId="5DFD5B26" w14:textId="77777777" w:rsidR="00D92DF3" w:rsidRPr="00D92DF3" w:rsidRDefault="00D92DF3" w:rsidP="00CE3715">
                      <w:pPr>
                        <w:numPr>
                          <w:ilvl w:val="0"/>
                          <w:numId w:val="12"/>
                        </w:numPr>
                        <w:spacing w:before="60" w:after="60" w:line="276" w:lineRule="auto"/>
                        <w:contextualSpacing/>
                        <w:jc w:val="both"/>
                        <w:rPr>
                          <w:rFonts w:ascii="Times" w:eastAsia="Yu Mincho" w:hAnsi="Times"/>
                          <w:sz w:val="20"/>
                          <w:lang w:val="en-GB" w:eastAsia="en-US"/>
                        </w:rPr>
                      </w:pPr>
                      <w:r w:rsidRPr="00D92DF3">
                        <w:rPr>
                          <w:rFonts w:ascii="Times" w:eastAsia="Yu Mincho" w:hAnsi="Times"/>
                          <w:sz w:val="20"/>
                          <w:lang w:val="en-GB" w:eastAsia="en-US"/>
                        </w:rPr>
                        <w:t xml:space="preserve">UE calculates performance metric(s), either reports it to NW or reports an event to NW based on the performance metric(s) </w:t>
                      </w:r>
                    </w:p>
                    <w:p w14:paraId="5B9EB5C4" w14:textId="77777777" w:rsidR="00D92DF3" w:rsidRPr="00D92DF3" w:rsidRDefault="00D92DF3" w:rsidP="00CE3715">
                      <w:pPr>
                        <w:numPr>
                          <w:ilvl w:val="1"/>
                          <w:numId w:val="12"/>
                        </w:numPr>
                        <w:spacing w:before="60" w:after="60" w:line="276" w:lineRule="auto"/>
                        <w:contextualSpacing/>
                        <w:jc w:val="both"/>
                        <w:rPr>
                          <w:rFonts w:ascii="Times" w:eastAsia="Yu Mincho" w:hAnsi="Times" w:cs="Times"/>
                          <w:sz w:val="20"/>
                          <w:lang w:val="en-GB" w:eastAsia="x-none"/>
                        </w:rPr>
                      </w:pPr>
                      <w:r w:rsidRPr="00D92DF3">
                        <w:rPr>
                          <w:rFonts w:ascii="Times" w:eastAsia="Yu Mincho" w:hAnsi="Times" w:cs="Times"/>
                          <w:sz w:val="20"/>
                          <w:lang w:val="en-GB" w:eastAsia="x-none"/>
                        </w:rPr>
                        <w:t>FFS: definition of an event and the performance metric(s) used to identify it</w:t>
                      </w:r>
                    </w:p>
                    <w:p w14:paraId="72B00ECB" w14:textId="77777777" w:rsidR="00D92DF3" w:rsidRPr="00D92DF3" w:rsidRDefault="00D92DF3" w:rsidP="00CE3715">
                      <w:pPr>
                        <w:numPr>
                          <w:ilvl w:val="0"/>
                          <w:numId w:val="12"/>
                        </w:numPr>
                        <w:spacing w:before="60" w:after="60" w:line="252" w:lineRule="auto"/>
                        <w:contextualSpacing/>
                        <w:jc w:val="both"/>
                        <w:rPr>
                          <w:rFonts w:ascii="Times" w:eastAsia="Yu Mincho" w:hAnsi="Times"/>
                          <w:sz w:val="20"/>
                          <w:lang w:val="en-GB" w:eastAsia="en-US"/>
                        </w:rPr>
                      </w:pPr>
                      <w:r w:rsidRPr="00D92DF3">
                        <w:rPr>
                          <w:rFonts w:ascii="Times" w:eastAsia="Batang" w:hAnsi="Times"/>
                          <w:sz w:val="20"/>
                          <w:szCs w:val="20"/>
                          <w:lang w:val="en-GB" w:eastAsia="en-US"/>
                        </w:rPr>
                        <w:t xml:space="preserve">Indication from NW for UE to do LCM operations </w:t>
                      </w:r>
                    </w:p>
                    <w:p w14:paraId="673485D8" w14:textId="77777777" w:rsidR="00D92DF3" w:rsidRPr="00D92DF3" w:rsidRDefault="00D92DF3" w:rsidP="00D92DF3">
                      <w:pPr>
                        <w:rPr>
                          <w:rFonts w:ascii="Times" w:eastAsia="等线" w:hAnsi="Times"/>
                          <w:sz w:val="20"/>
                          <w:lang w:val="en-GB"/>
                        </w:rPr>
                      </w:pPr>
                    </w:p>
                    <w:p w14:paraId="64FF924C"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3B9C5DDA" w14:textId="77777777" w:rsidR="00D92DF3" w:rsidRPr="00D92DF3" w:rsidRDefault="00D92DF3" w:rsidP="00D92DF3">
                      <w:pPr>
                        <w:rPr>
                          <w:rFonts w:ascii="Times" w:eastAsia="Batang" w:hAnsi="Times"/>
                          <w:strike/>
                          <w:color w:val="000000"/>
                          <w:sz w:val="20"/>
                          <w:lang w:val="en-GB"/>
                        </w:rPr>
                      </w:pPr>
                      <w:r w:rsidRPr="00D92DF3">
                        <w:rPr>
                          <w:rFonts w:ascii="Times" w:eastAsia="Batang" w:hAnsi="Times"/>
                          <w:color w:val="000000"/>
                          <w:sz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78C951C7" w14:textId="77777777" w:rsidR="00D92DF3" w:rsidRPr="00D92DF3" w:rsidRDefault="00D92DF3" w:rsidP="00D92DF3">
                      <w:pPr>
                        <w:rPr>
                          <w:rFonts w:ascii="Times" w:eastAsia="等线" w:hAnsi="Times"/>
                          <w:sz w:val="20"/>
                          <w:lang w:val="en-GB"/>
                        </w:rPr>
                      </w:pPr>
                    </w:p>
                    <w:p w14:paraId="5E533A79" w14:textId="77777777" w:rsidR="00D92DF3" w:rsidRPr="00D92DF3" w:rsidRDefault="00D92DF3" w:rsidP="00D92DF3">
                      <w:pPr>
                        <w:rPr>
                          <w:rFonts w:ascii="Times" w:eastAsia="等线" w:hAnsi="Times"/>
                          <w:sz w:val="20"/>
                          <w:lang w:val="en-GB"/>
                        </w:rPr>
                      </w:pPr>
                      <w:r w:rsidRPr="00D92DF3">
                        <w:rPr>
                          <w:rFonts w:ascii="Times" w:eastAsia="等线" w:hAnsi="Times"/>
                          <w:sz w:val="20"/>
                          <w:lang w:val="en-GB"/>
                        </w:rPr>
                        <w:t>Conclusion</w:t>
                      </w:r>
                    </w:p>
                    <w:p w14:paraId="39F72579" w14:textId="77777777" w:rsidR="00D92DF3" w:rsidRPr="00D92DF3" w:rsidRDefault="00D92DF3" w:rsidP="00D92DF3">
                      <w:pPr>
                        <w:spacing w:after="120"/>
                        <w:rPr>
                          <w:rFonts w:ascii="Times" w:eastAsia="等线" w:hAnsi="Times"/>
                          <w:sz w:val="20"/>
                          <w:lang w:val="en-GB"/>
                        </w:rPr>
                      </w:pPr>
                      <w:r w:rsidRPr="00D92DF3">
                        <w:rPr>
                          <w:rFonts w:ascii="Times" w:eastAsia="等线" w:hAnsi="Times"/>
                          <w:sz w:val="20"/>
                          <w:lang w:val="en-GB"/>
                        </w:rPr>
                        <w:t>For the study of DL beam pair prediction of BM-Case1 and BM-Case2 with a UE-side AI/ML model, RAN1 has no consensus to support the reporting of the predicted Rx beam(s) (e.g., Rx beam ID, Rx beam angle information, etc) from UE to network.</w:t>
                      </w:r>
                    </w:p>
                    <w:p w14:paraId="596573EA"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241CB37F" w14:textId="77777777" w:rsidR="00D92DF3" w:rsidRPr="00D92DF3" w:rsidRDefault="00D92DF3" w:rsidP="00D92DF3">
                      <w:pPr>
                        <w:rPr>
                          <w:rFonts w:ascii="Times" w:eastAsia="Batang" w:hAnsi="Times"/>
                          <w:sz w:val="20"/>
                          <w:lang w:val="en-GB" w:eastAsia="en-US"/>
                        </w:rPr>
                      </w:pPr>
                      <w:r w:rsidRPr="00D92DF3">
                        <w:rPr>
                          <w:rFonts w:ascii="Times" w:eastAsia="Batang" w:hAnsi="Times"/>
                          <w:sz w:val="20"/>
                          <w:lang w:val="en-GB" w:eastAsia="en-US"/>
                        </w:rPr>
                        <w:t>For BM-Case2, study necessity, benefit(s) and potential specification impact from the following additional aspects for AI model inference:</w:t>
                      </w:r>
                    </w:p>
                    <w:p w14:paraId="7C1EE0A8" w14:textId="77777777" w:rsidR="00D92DF3" w:rsidRPr="00D92DF3" w:rsidRDefault="00D92DF3" w:rsidP="00CE3715">
                      <w:pPr>
                        <w:numPr>
                          <w:ilvl w:val="0"/>
                          <w:numId w:val="13"/>
                        </w:numPr>
                        <w:spacing w:before="60" w:after="60" w:line="276" w:lineRule="auto"/>
                        <w:jc w:val="both"/>
                        <w:rPr>
                          <w:rFonts w:ascii="Times" w:eastAsia="宋体" w:hAnsi="Times" w:cs="Times"/>
                          <w:sz w:val="20"/>
                          <w:lang w:val="en-GB" w:eastAsia="x-none"/>
                        </w:rPr>
                      </w:pPr>
                      <w:r w:rsidRPr="00D92DF3">
                        <w:rPr>
                          <w:rFonts w:ascii="Times" w:eastAsia="宋体" w:hAnsi="Times" w:cs="Times"/>
                          <w:sz w:val="20"/>
                          <w:lang w:val="en-GB" w:eastAsia="x-none"/>
                        </w:rPr>
                        <w:t xml:space="preserve">Reporting information about measurements of multiple past time instances in one reporting instance for BM-Case2 </w:t>
                      </w:r>
                    </w:p>
                    <w:p w14:paraId="479D7ED9" w14:textId="77777777" w:rsidR="00D92DF3" w:rsidRPr="00D92DF3" w:rsidRDefault="00D92DF3" w:rsidP="00CE3715">
                      <w:pPr>
                        <w:numPr>
                          <w:ilvl w:val="1"/>
                          <w:numId w:val="13"/>
                        </w:numPr>
                        <w:spacing w:before="60" w:after="60" w:line="276" w:lineRule="auto"/>
                        <w:jc w:val="both"/>
                        <w:rPr>
                          <w:rFonts w:ascii="Times" w:eastAsia="宋体" w:hAnsi="Times" w:cs="Times"/>
                          <w:sz w:val="20"/>
                          <w:lang w:val="en-GB" w:eastAsia="x-none"/>
                        </w:rPr>
                      </w:pPr>
                      <w:r w:rsidRPr="00D92DF3">
                        <w:rPr>
                          <w:rFonts w:ascii="Times" w:eastAsia="宋体" w:hAnsi="Times" w:cs="Times"/>
                          <w:sz w:val="20"/>
                          <w:lang w:val="en-GB" w:eastAsia="x-none"/>
                        </w:rPr>
                        <w:t>Note: only applicable to network-side AI/ML model</w:t>
                      </w:r>
                    </w:p>
                    <w:p w14:paraId="00182161" w14:textId="77777777" w:rsidR="00D92DF3" w:rsidRPr="00D92DF3" w:rsidRDefault="00D92DF3" w:rsidP="00CE3715">
                      <w:pPr>
                        <w:numPr>
                          <w:ilvl w:val="0"/>
                          <w:numId w:val="13"/>
                        </w:numPr>
                        <w:spacing w:before="60" w:after="60" w:line="276" w:lineRule="auto"/>
                        <w:jc w:val="both"/>
                        <w:rPr>
                          <w:rFonts w:ascii="Times" w:eastAsia="宋体" w:hAnsi="Times" w:cs="Times"/>
                          <w:sz w:val="20"/>
                          <w:lang w:val="en-GB" w:eastAsia="x-none"/>
                        </w:rPr>
                      </w:pPr>
                      <w:r w:rsidRPr="00D92DF3">
                        <w:rPr>
                          <w:rFonts w:ascii="Times" w:eastAsia="宋体" w:hAnsi="Times" w:cs="Times"/>
                          <w:sz w:val="20"/>
                          <w:szCs w:val="20"/>
                          <w:lang w:val="en-GB"/>
                        </w:rPr>
                        <w:t>Note: The potential performance gains of measurement reporting should be justified by considering UCI payload overhead</w:t>
                      </w:r>
                    </w:p>
                    <w:p w14:paraId="7AF32B3B" w14:textId="77777777" w:rsidR="002C64F0" w:rsidRPr="00D92DF3" w:rsidRDefault="002C64F0">
                      <w:pPr>
                        <w:rPr>
                          <w:rFonts w:eastAsiaTheme="minorEastAsia"/>
                          <w:lang w:val="en-GB"/>
                        </w:rPr>
                      </w:pPr>
                    </w:p>
                  </w:txbxContent>
                </v:textbox>
                <w10:wrap type="square"/>
              </v:shape>
            </w:pict>
          </mc:Fallback>
        </mc:AlternateContent>
      </w:r>
      <w:r w:rsidR="0062528F" w:rsidRPr="00263A69">
        <w:rPr>
          <w:rFonts w:eastAsiaTheme="minorEastAsia" w:hint="eastAsia"/>
        </w:rPr>
        <w:t>I</w:t>
      </w:r>
      <w:r w:rsidR="0062528F" w:rsidRPr="00263A69">
        <w:rPr>
          <w:rFonts w:eastAsiaTheme="minorEastAsia"/>
        </w:rPr>
        <w:t>n the RAN1 #11</w:t>
      </w:r>
      <w:r w:rsidR="005E027F" w:rsidRPr="00263A69">
        <w:rPr>
          <w:rFonts w:eastAsiaTheme="minorEastAsia"/>
        </w:rPr>
        <w:t>3</w:t>
      </w:r>
      <w:r w:rsidR="0062528F" w:rsidRPr="00263A69">
        <w:rPr>
          <w:rFonts w:eastAsiaTheme="minorEastAsia"/>
        </w:rPr>
        <w:t xml:space="preserve"> </w:t>
      </w:r>
      <w:r w:rsidR="0062528F" w:rsidRPr="00263A69">
        <w:t xml:space="preserve">sub use cases and potential specification impacts for beam management have been further discussed. </w:t>
      </w:r>
      <w:r w:rsidR="00A90750" w:rsidRPr="00263A69">
        <w:rPr>
          <w:rFonts w:hint="eastAsia"/>
        </w:rPr>
        <w:t>S</w:t>
      </w:r>
      <w:r w:rsidR="00A90750" w:rsidRPr="00263A69">
        <w:t>ome agreements were achieved as summarized below [</w:t>
      </w:r>
      <w:r w:rsidR="00A90750" w:rsidRPr="00263A69">
        <w:rPr>
          <w:rFonts w:hint="eastAsia"/>
        </w:rPr>
        <w:t>1</w:t>
      </w:r>
      <w:r w:rsidR="00A90750" w:rsidRPr="00263A69">
        <w:t>]</w:t>
      </w:r>
    </w:p>
    <w:p w14:paraId="2D76EF81" w14:textId="5FEEDA26" w:rsidR="00A90750" w:rsidRDefault="00A90750" w:rsidP="008D475E">
      <w:pPr>
        <w:rPr>
          <w:sz w:val="22"/>
          <w:szCs w:val="22"/>
        </w:rPr>
      </w:pPr>
    </w:p>
    <w:p w14:paraId="09CCBE41" w14:textId="1932D7A1" w:rsidR="00A90750" w:rsidRDefault="00A90750" w:rsidP="008D475E">
      <w:pPr>
        <w:rPr>
          <w:rFonts w:eastAsiaTheme="minorEastAsia"/>
          <w:sz w:val="22"/>
          <w:szCs w:val="22"/>
        </w:rPr>
      </w:pPr>
    </w:p>
    <w:p w14:paraId="4E86F2C9" w14:textId="2A1CE4CF" w:rsidR="002C64F0" w:rsidRDefault="002C64F0" w:rsidP="008D475E">
      <w:pPr>
        <w:rPr>
          <w:rFonts w:eastAsiaTheme="minorEastAsia"/>
          <w:sz w:val="22"/>
          <w:szCs w:val="22"/>
        </w:rPr>
      </w:pPr>
    </w:p>
    <w:p w14:paraId="3182A03C" w14:textId="7B49D8C3" w:rsidR="002C64F0" w:rsidRDefault="002C64F0" w:rsidP="008D475E">
      <w:pPr>
        <w:rPr>
          <w:rFonts w:eastAsiaTheme="minorEastAsia"/>
          <w:sz w:val="22"/>
          <w:szCs w:val="22"/>
        </w:rPr>
      </w:pPr>
    </w:p>
    <w:p w14:paraId="5B0DAF2B" w14:textId="3705E80D" w:rsidR="002C64F0" w:rsidRDefault="002C64F0" w:rsidP="008D475E">
      <w:pPr>
        <w:rPr>
          <w:rFonts w:eastAsiaTheme="minorEastAsia"/>
          <w:sz w:val="22"/>
          <w:szCs w:val="22"/>
        </w:rPr>
      </w:pPr>
    </w:p>
    <w:p w14:paraId="78A415FB" w14:textId="49EC4787" w:rsidR="002C64F0" w:rsidRDefault="002C64F0" w:rsidP="008D475E">
      <w:pPr>
        <w:rPr>
          <w:rFonts w:eastAsiaTheme="minorEastAsia"/>
          <w:sz w:val="22"/>
          <w:szCs w:val="22"/>
        </w:rPr>
      </w:pPr>
    </w:p>
    <w:p w14:paraId="4D3936D9" w14:textId="683D7570" w:rsidR="00A90750" w:rsidRDefault="002C64F0" w:rsidP="008D475E">
      <w:pPr>
        <w:rPr>
          <w:sz w:val="22"/>
          <w:szCs w:val="22"/>
        </w:rPr>
      </w:pPr>
      <w:r w:rsidRPr="002C64F0">
        <w:rPr>
          <w:rFonts w:eastAsiaTheme="minorEastAsia"/>
          <w:noProof/>
          <w:sz w:val="22"/>
          <w:szCs w:val="22"/>
        </w:rPr>
        <w:lastRenderedPageBreak/>
        <mc:AlternateContent>
          <mc:Choice Requires="wps">
            <w:drawing>
              <wp:anchor distT="45720" distB="45720" distL="114300" distR="114300" simplePos="0" relativeHeight="251669504" behindDoc="0" locked="0" layoutInCell="1" allowOverlap="1" wp14:anchorId="5F0C0573" wp14:editId="7A913F2D">
                <wp:simplePos x="0" y="0"/>
                <wp:positionH relativeFrom="margin">
                  <wp:align>left</wp:align>
                </wp:positionH>
                <wp:positionV relativeFrom="paragraph">
                  <wp:posOffset>181610</wp:posOffset>
                </wp:positionV>
                <wp:extent cx="6012815" cy="3991610"/>
                <wp:effectExtent l="0" t="0" r="26035" b="2794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815" cy="3991970"/>
                        </a:xfrm>
                        <a:prstGeom prst="rect">
                          <a:avLst/>
                        </a:prstGeom>
                        <a:solidFill>
                          <a:srgbClr val="FFFFFF"/>
                        </a:solidFill>
                        <a:ln w="9525">
                          <a:solidFill>
                            <a:srgbClr val="000000"/>
                          </a:solidFill>
                          <a:miter lim="800000"/>
                          <a:headEnd/>
                          <a:tailEnd/>
                        </a:ln>
                      </wps:spPr>
                      <wps:txbx>
                        <w:txbxContent>
                          <w:p w14:paraId="694DF2FF"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6E7002A4" w14:textId="77777777" w:rsidR="00D92DF3" w:rsidRPr="00D92DF3" w:rsidRDefault="00D92DF3" w:rsidP="00D92DF3">
                            <w:pPr>
                              <w:rPr>
                                <w:rFonts w:ascii="Times" w:eastAsia="Batang" w:hAnsi="Times"/>
                                <w:bCs/>
                                <w:iCs/>
                                <w:sz w:val="20"/>
                                <w:lang w:val="en-GB" w:eastAsia="en-US"/>
                              </w:rPr>
                            </w:pPr>
                            <w:r w:rsidRPr="00D92DF3">
                              <w:rPr>
                                <w:rFonts w:ascii="Times" w:eastAsia="Batang" w:hAnsi="Times"/>
                                <w:bCs/>
                                <w:iCs/>
                                <w:sz w:val="20"/>
                                <w:lang w:val="en-GB" w:eastAsia="en-US"/>
                              </w:rPr>
                              <w:t>For BM-Case1 and BM-Case2, study necessity, benefit(s) and potential specification impact from the following additional aspects for AI model inference:</w:t>
                            </w:r>
                          </w:p>
                          <w:p w14:paraId="5A223DE5" w14:textId="77777777" w:rsidR="00D92DF3" w:rsidRPr="00D92DF3" w:rsidRDefault="00D92DF3" w:rsidP="00CE3715">
                            <w:pPr>
                              <w:numPr>
                                <w:ilvl w:val="0"/>
                                <w:numId w:val="14"/>
                              </w:numPr>
                              <w:spacing w:line="276" w:lineRule="auto"/>
                              <w:jc w:val="both"/>
                              <w:rPr>
                                <w:rFonts w:ascii="Times" w:eastAsia="Batang" w:hAnsi="Times"/>
                                <w:bCs/>
                                <w:iCs/>
                                <w:sz w:val="20"/>
                                <w:lang w:val="en-GB" w:eastAsia="x-none"/>
                              </w:rPr>
                            </w:pPr>
                            <w:r w:rsidRPr="00D92DF3">
                              <w:rPr>
                                <w:rFonts w:ascii="Times" w:eastAsia="Batang" w:hAnsi="Times"/>
                                <w:bCs/>
                                <w:iCs/>
                                <w:sz w:val="20"/>
                                <w:lang w:val="en-GB" w:eastAsia="x-none"/>
                              </w:rPr>
                              <w:t>How to perform beam indication of beams in Set A not in Set B.</w:t>
                            </w:r>
                          </w:p>
                          <w:p w14:paraId="6EAD5ED1" w14:textId="77777777" w:rsidR="00D92DF3" w:rsidRPr="00D92DF3" w:rsidRDefault="00D92DF3" w:rsidP="00CE3715">
                            <w:pPr>
                              <w:numPr>
                                <w:ilvl w:val="1"/>
                                <w:numId w:val="14"/>
                              </w:numPr>
                              <w:spacing w:line="276" w:lineRule="auto"/>
                              <w:jc w:val="both"/>
                              <w:rPr>
                                <w:rFonts w:ascii="Times" w:eastAsia="Batang" w:hAnsi="Times"/>
                                <w:bCs/>
                                <w:iCs/>
                                <w:sz w:val="20"/>
                                <w:lang w:val="en-GB" w:eastAsia="x-none"/>
                              </w:rPr>
                            </w:pPr>
                            <w:r w:rsidRPr="00D92DF3">
                              <w:rPr>
                                <w:rFonts w:ascii="Times" w:eastAsia="Batang" w:hAnsi="Times"/>
                                <w:bCs/>
                                <w:iCs/>
                                <w:sz w:val="20"/>
                                <w:lang w:val="en-GB" w:eastAsia="x-none"/>
                              </w:rPr>
                              <w:t>Note: the legacy mechanism may be sufficient.</w:t>
                            </w:r>
                          </w:p>
                          <w:p w14:paraId="0C1B75F5" w14:textId="77777777" w:rsidR="00D92DF3" w:rsidRPr="00D92DF3" w:rsidRDefault="00D92DF3" w:rsidP="00D92DF3">
                            <w:pPr>
                              <w:rPr>
                                <w:rFonts w:ascii="Times" w:eastAsia="等线" w:hAnsi="Times"/>
                                <w:sz w:val="20"/>
                                <w:lang w:val="en-GB"/>
                              </w:rPr>
                            </w:pPr>
                          </w:p>
                          <w:p w14:paraId="1488FF90"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66C0FCB2" w14:textId="77777777" w:rsidR="00D92DF3" w:rsidRPr="00D92DF3" w:rsidRDefault="00D92DF3" w:rsidP="00D92DF3">
                            <w:pPr>
                              <w:rPr>
                                <w:rFonts w:ascii="Times" w:eastAsia="Batang" w:hAnsi="Times"/>
                                <w:bCs/>
                                <w:iCs/>
                                <w:sz w:val="20"/>
                                <w:lang w:val="en-GB"/>
                              </w:rPr>
                            </w:pPr>
                            <w:r w:rsidRPr="00D92DF3">
                              <w:rPr>
                                <w:rFonts w:ascii="Times" w:eastAsia="Batang" w:hAnsi="Times"/>
                                <w:bCs/>
                                <w:iCs/>
                                <w:sz w:val="20"/>
                                <w:lang w:val="en-GB"/>
                              </w:rPr>
                              <w:t>Regarding data collection for BM-Case1 and BM-Case2 with a UE-side AI/ML model, study the benefits, necessity and potential specification impact of the following aspect on top of those we have agreed in previous meeting:</w:t>
                            </w:r>
                          </w:p>
                          <w:p w14:paraId="14AB1A26" w14:textId="77777777" w:rsidR="00D92DF3" w:rsidRPr="00D92DF3" w:rsidRDefault="00D92DF3" w:rsidP="00CE3715">
                            <w:pPr>
                              <w:numPr>
                                <w:ilvl w:val="0"/>
                                <w:numId w:val="15"/>
                              </w:numPr>
                              <w:spacing w:line="276" w:lineRule="auto"/>
                              <w:jc w:val="both"/>
                              <w:rPr>
                                <w:rFonts w:ascii="Times" w:eastAsia="Batang" w:hAnsi="Times"/>
                                <w:bCs/>
                                <w:iCs/>
                                <w:sz w:val="20"/>
                                <w:lang w:val="en-GB"/>
                              </w:rPr>
                            </w:pPr>
                            <w:r w:rsidRPr="00D92DF3">
                              <w:rPr>
                                <w:rFonts w:ascii="Times" w:eastAsia="Batang" w:hAnsi="Times"/>
                                <w:bCs/>
                                <w:iCs/>
                                <w:sz w:val="20"/>
                                <w:lang w:val="en-GB"/>
                              </w:rPr>
                              <w:t>Assistance information from NW to UE for UE data collection for categorizing the data for the purpose of differentiating characteristics of data</w:t>
                            </w:r>
                          </w:p>
                          <w:p w14:paraId="0316E359" w14:textId="77777777" w:rsidR="00D92DF3" w:rsidRPr="00D92DF3" w:rsidRDefault="00D92DF3" w:rsidP="00CE3715">
                            <w:pPr>
                              <w:numPr>
                                <w:ilvl w:val="1"/>
                                <w:numId w:val="15"/>
                              </w:numPr>
                              <w:spacing w:line="276" w:lineRule="auto"/>
                              <w:jc w:val="both"/>
                              <w:rPr>
                                <w:rFonts w:ascii="Times" w:eastAsia="Batang" w:hAnsi="Times"/>
                                <w:bCs/>
                                <w:iCs/>
                                <w:sz w:val="20"/>
                                <w:lang w:val="en-GB"/>
                              </w:rPr>
                            </w:pPr>
                            <w:r w:rsidRPr="00D92DF3">
                              <w:rPr>
                                <w:rFonts w:ascii="Times" w:eastAsia="Batang" w:hAnsi="Times"/>
                                <w:bCs/>
                                <w:iCs/>
                                <w:sz w:val="20"/>
                                <w:lang w:val="en-GB"/>
                              </w:rPr>
                              <w:t>The assistance information should preserve privacy/proprietary information.</w:t>
                            </w:r>
                          </w:p>
                          <w:p w14:paraId="77B25564" w14:textId="09EF5E2F" w:rsidR="002C64F0" w:rsidRDefault="002C64F0">
                            <w:pPr>
                              <w:rPr>
                                <w:rFonts w:eastAsiaTheme="minorEastAsia"/>
                                <w:lang w:val="en-GB"/>
                              </w:rPr>
                            </w:pPr>
                          </w:p>
                          <w:p w14:paraId="3EFCF64F" w14:textId="0982083F" w:rsidR="00D92DF3" w:rsidRDefault="00D92DF3">
                            <w:pPr>
                              <w:rPr>
                                <w:rFonts w:eastAsiaTheme="minorEastAsia"/>
                                <w:lang w:val="en-GB"/>
                              </w:rPr>
                            </w:pPr>
                          </w:p>
                          <w:p w14:paraId="1D6498A5" w14:textId="77777777" w:rsidR="00D92DF3" w:rsidRPr="00D92DF3" w:rsidRDefault="00D92DF3" w:rsidP="00D92DF3">
                            <w:pPr>
                              <w:rPr>
                                <w:rFonts w:ascii="Times" w:eastAsia="Batang" w:hAnsi="Times"/>
                                <w:sz w:val="20"/>
                                <w:lang w:val="en-GB" w:eastAsia="x-none"/>
                              </w:rPr>
                            </w:pPr>
                            <w:r w:rsidRPr="00D92DF3">
                              <w:rPr>
                                <w:rFonts w:ascii="Times" w:eastAsia="Batang" w:hAnsi="Times"/>
                                <w:sz w:val="20"/>
                                <w:highlight w:val="green"/>
                                <w:lang w:val="en-GB" w:eastAsia="x-none"/>
                              </w:rPr>
                              <w:t>Agreement</w:t>
                            </w:r>
                          </w:p>
                          <w:p w14:paraId="3740AEEF" w14:textId="77777777" w:rsidR="00D92DF3" w:rsidRPr="00D92DF3" w:rsidRDefault="00D92DF3" w:rsidP="00D92DF3">
                            <w:pPr>
                              <w:rPr>
                                <w:rFonts w:ascii="Times" w:eastAsia="Batang" w:hAnsi="Times"/>
                                <w:sz w:val="20"/>
                                <w:lang w:val="en-GB" w:eastAsia="x-none"/>
                              </w:rPr>
                            </w:pPr>
                            <w:r w:rsidRPr="00D92DF3">
                              <w:rPr>
                                <w:rFonts w:ascii="Times" w:eastAsia="Batang" w:hAnsi="Times"/>
                                <w:sz w:val="20"/>
                                <w:lang w:val="en-GB" w:eastAsia="x-none"/>
                              </w:rPr>
                              <w:t>For BM-Case1 and BM-Case2 with a UE-side AI/ML model, study the necessity and potential BM-specific conditions/additional conditions for functionality(ies) and/or model(s) at least from the following aspects:</w:t>
                            </w:r>
                          </w:p>
                          <w:p w14:paraId="4783DB1E"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 xml:space="preserve">information regarding model inference </w:t>
                            </w:r>
                          </w:p>
                          <w:p w14:paraId="2879F500"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Set A / Set B configuration</w:t>
                            </w:r>
                          </w:p>
                          <w:p w14:paraId="69B8D870"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performance monitoring</w:t>
                            </w:r>
                          </w:p>
                          <w:p w14:paraId="73543FEA"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data collection</w:t>
                            </w:r>
                          </w:p>
                          <w:p w14:paraId="0224DE2F"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assistance information</w:t>
                            </w:r>
                          </w:p>
                          <w:p w14:paraId="5C8320AB" w14:textId="77777777" w:rsidR="00D92DF3" w:rsidRPr="00D92DF3" w:rsidRDefault="00D92DF3">
                            <w:pPr>
                              <w:rPr>
                                <w:rFonts w:eastAsiaTheme="minorEastAsia"/>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F0C0573" id="_x0000_s1027" type="#_x0000_t202" style="position:absolute;margin-left:0;margin-top:14.3pt;width:473.45pt;height:314.3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tINwIAAE0EAAAOAAAAZHJzL2Uyb0RvYy54bWysVM2O0zAQviPxDpbvNEm33d1GTVdLlyKk&#10;5UdaeADHcRoLx2Nst0l5AHgDTly481x9DsZOt1stcEHkYHk8488z3zeT+VXfKrIV1knQBc1GKSVC&#10;c6ikXhf0w/vVs0tKnGe6Ygq0KOhOOHq1ePpk3plcjKEBVQlLEES7vDMFbbw3eZI43oiWuREYodFZ&#10;g22ZR9Ouk8qyDtFblYzT9DzpwFbGAhfO4enN4KSLiF/Xgvu3de2EJ6qgmJuPq41rGdZkMWf52jLT&#10;SH5Ig/1DFi2TGh89Qt0wz8jGyt+gWsktOKj9iEObQF1LLmINWE2WPqrmrmFGxFqQHGeONLn/B8vf&#10;bN9ZIquCnlGiWYsS7b993X//uf/xhYwDPZ1xOUbdGYzz/XPoUeZYqjO3wD86omHZML0W19ZC1whW&#10;YXpZuJmcXB1wXAApu9dQ4Tts4yEC9bVtA3fIBkF0lGl3lEb0nnA8PE+z8WU2pYSj72w2y2YXUbyE&#10;5ffXjXX+pYCWhE1BLWof4dn21vmQDsvvQ8JrDpSsVlKpaNh1uVSWbBn2ySp+sYJHYUqTrqCz6Xg6&#10;MPBXiDR+f4JopceGV7It6OUxiOWBtxe6iu3omVTDHlNW+kBk4G5g0fdlHyWLLAeSS6h2yKyFob9x&#10;HnHTgP1MSYe9XVD3acOsoES90qjOLJtMwjBEYzK9GKNhTz3lqYdpjlAF9ZQM26WPAxR403CNKtYy&#10;8vuQySFl7NlI+2G+wlCc2jHq4S+w+AUAAP//AwBQSwMEFAAGAAgAAAAhAPsBCbreAAAABwEAAA8A&#10;AABkcnMvZG93bnJldi54bWxMj8FOwzAQRO9I/IO1SFwQdQjFTUKcCiGB6A0Kgqsbb5MIex1sNw1/&#10;jznBcTSjmTf1eraGTejD4EjC1SIDhtQ6PVAn4e314bIAFqIirYwjlPCNAdbN6UmtKu2O9ILTNnYs&#10;lVColIQ+xrHiPLQ9WhUWbkRK3t55q2KSvuPaq2Mqt4bnWSa4VQOlhV6NeN9j+7k9WAnF8mn6CJvr&#10;5/dW7E0ZL1bT45eX8vxsvrsFFnGOf2H4xU/o0CSmnTuQDsxISEeihLwQwJJbLkUJbCdB3Kxy4E3N&#10;//M3PwAAAP//AwBQSwECLQAUAAYACAAAACEAtoM4kv4AAADhAQAAEwAAAAAAAAAAAAAAAAAAAAAA&#10;W0NvbnRlbnRfVHlwZXNdLnhtbFBLAQItABQABgAIAAAAIQA4/SH/1gAAAJQBAAALAAAAAAAAAAAA&#10;AAAAAC8BAABfcmVscy8ucmVsc1BLAQItABQABgAIAAAAIQBNI+tINwIAAE0EAAAOAAAAAAAAAAAA&#10;AAAAAC4CAABkcnMvZTJvRG9jLnhtbFBLAQItABQABgAIAAAAIQD7AQm63gAAAAcBAAAPAAAAAAAA&#10;AAAAAAAAAJEEAABkcnMvZG93bnJldi54bWxQSwUGAAAAAAQABADzAAAAnAUAAAAA&#10;">
                <v:textbox>
                  <w:txbxContent>
                    <w:p w14:paraId="694DF2FF"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6E7002A4" w14:textId="77777777" w:rsidR="00D92DF3" w:rsidRPr="00D92DF3" w:rsidRDefault="00D92DF3" w:rsidP="00D92DF3">
                      <w:pPr>
                        <w:rPr>
                          <w:rFonts w:ascii="Times" w:eastAsia="Batang" w:hAnsi="Times"/>
                          <w:bCs/>
                          <w:iCs/>
                          <w:sz w:val="20"/>
                          <w:lang w:val="en-GB" w:eastAsia="en-US"/>
                        </w:rPr>
                      </w:pPr>
                      <w:r w:rsidRPr="00D92DF3">
                        <w:rPr>
                          <w:rFonts w:ascii="Times" w:eastAsia="Batang" w:hAnsi="Times"/>
                          <w:bCs/>
                          <w:iCs/>
                          <w:sz w:val="20"/>
                          <w:lang w:val="en-GB" w:eastAsia="en-US"/>
                        </w:rPr>
                        <w:t>For BM-Case1 and BM-Case2, study necessity, benefit(s) and potential specification impact from the following additional aspects for AI model inference:</w:t>
                      </w:r>
                    </w:p>
                    <w:p w14:paraId="5A223DE5" w14:textId="77777777" w:rsidR="00D92DF3" w:rsidRPr="00D92DF3" w:rsidRDefault="00D92DF3" w:rsidP="00CE3715">
                      <w:pPr>
                        <w:numPr>
                          <w:ilvl w:val="0"/>
                          <w:numId w:val="14"/>
                        </w:numPr>
                        <w:spacing w:line="276" w:lineRule="auto"/>
                        <w:jc w:val="both"/>
                        <w:rPr>
                          <w:rFonts w:ascii="Times" w:eastAsia="Batang" w:hAnsi="Times"/>
                          <w:bCs/>
                          <w:iCs/>
                          <w:sz w:val="20"/>
                          <w:lang w:val="en-GB" w:eastAsia="x-none"/>
                        </w:rPr>
                      </w:pPr>
                      <w:r w:rsidRPr="00D92DF3">
                        <w:rPr>
                          <w:rFonts w:ascii="Times" w:eastAsia="Batang" w:hAnsi="Times"/>
                          <w:bCs/>
                          <w:iCs/>
                          <w:sz w:val="20"/>
                          <w:lang w:val="en-GB" w:eastAsia="x-none"/>
                        </w:rPr>
                        <w:t>How to perform beam indication of beams in Set A not in Set B.</w:t>
                      </w:r>
                    </w:p>
                    <w:p w14:paraId="6EAD5ED1" w14:textId="77777777" w:rsidR="00D92DF3" w:rsidRPr="00D92DF3" w:rsidRDefault="00D92DF3" w:rsidP="00CE3715">
                      <w:pPr>
                        <w:numPr>
                          <w:ilvl w:val="1"/>
                          <w:numId w:val="14"/>
                        </w:numPr>
                        <w:spacing w:line="276" w:lineRule="auto"/>
                        <w:jc w:val="both"/>
                        <w:rPr>
                          <w:rFonts w:ascii="Times" w:eastAsia="Batang" w:hAnsi="Times"/>
                          <w:bCs/>
                          <w:iCs/>
                          <w:sz w:val="20"/>
                          <w:lang w:val="en-GB" w:eastAsia="x-none"/>
                        </w:rPr>
                      </w:pPr>
                      <w:r w:rsidRPr="00D92DF3">
                        <w:rPr>
                          <w:rFonts w:ascii="Times" w:eastAsia="Batang" w:hAnsi="Times"/>
                          <w:bCs/>
                          <w:iCs/>
                          <w:sz w:val="20"/>
                          <w:lang w:val="en-GB" w:eastAsia="x-none"/>
                        </w:rPr>
                        <w:t>Note: the legacy mechanism may be sufficient.</w:t>
                      </w:r>
                    </w:p>
                    <w:p w14:paraId="0C1B75F5" w14:textId="77777777" w:rsidR="00D92DF3" w:rsidRPr="00D92DF3" w:rsidRDefault="00D92DF3" w:rsidP="00D92DF3">
                      <w:pPr>
                        <w:rPr>
                          <w:rFonts w:ascii="Times" w:eastAsia="等线" w:hAnsi="Times"/>
                          <w:sz w:val="20"/>
                          <w:lang w:val="en-GB"/>
                        </w:rPr>
                      </w:pPr>
                    </w:p>
                    <w:p w14:paraId="1488FF90" w14:textId="77777777" w:rsidR="00D92DF3" w:rsidRPr="00D92DF3" w:rsidRDefault="00D92DF3" w:rsidP="00D92DF3">
                      <w:pPr>
                        <w:rPr>
                          <w:rFonts w:ascii="Times" w:eastAsia="等线" w:hAnsi="Times"/>
                          <w:sz w:val="20"/>
                          <w:highlight w:val="green"/>
                          <w:lang w:val="en-GB"/>
                        </w:rPr>
                      </w:pPr>
                      <w:r w:rsidRPr="00D92DF3">
                        <w:rPr>
                          <w:rFonts w:ascii="Times" w:eastAsia="等线" w:hAnsi="Times"/>
                          <w:sz w:val="20"/>
                          <w:highlight w:val="green"/>
                          <w:lang w:val="en-GB"/>
                        </w:rPr>
                        <w:t>Agreement</w:t>
                      </w:r>
                    </w:p>
                    <w:p w14:paraId="66C0FCB2" w14:textId="77777777" w:rsidR="00D92DF3" w:rsidRPr="00D92DF3" w:rsidRDefault="00D92DF3" w:rsidP="00D92DF3">
                      <w:pPr>
                        <w:rPr>
                          <w:rFonts w:ascii="Times" w:eastAsia="Batang" w:hAnsi="Times"/>
                          <w:bCs/>
                          <w:iCs/>
                          <w:sz w:val="20"/>
                          <w:lang w:val="en-GB"/>
                        </w:rPr>
                      </w:pPr>
                      <w:r w:rsidRPr="00D92DF3">
                        <w:rPr>
                          <w:rFonts w:ascii="Times" w:eastAsia="Batang" w:hAnsi="Times"/>
                          <w:bCs/>
                          <w:iCs/>
                          <w:sz w:val="20"/>
                          <w:lang w:val="en-GB"/>
                        </w:rPr>
                        <w:t>Regarding data collection for BM-Case1 and BM-Case2 with a UE-side AI/ML model, study the benefits, necessity and potential specification impact of the following aspect on top of those we have agreed in previous meeting:</w:t>
                      </w:r>
                    </w:p>
                    <w:p w14:paraId="14AB1A26" w14:textId="77777777" w:rsidR="00D92DF3" w:rsidRPr="00D92DF3" w:rsidRDefault="00D92DF3" w:rsidP="00CE3715">
                      <w:pPr>
                        <w:numPr>
                          <w:ilvl w:val="0"/>
                          <w:numId w:val="15"/>
                        </w:numPr>
                        <w:spacing w:line="276" w:lineRule="auto"/>
                        <w:jc w:val="both"/>
                        <w:rPr>
                          <w:rFonts w:ascii="Times" w:eastAsia="Batang" w:hAnsi="Times"/>
                          <w:bCs/>
                          <w:iCs/>
                          <w:sz w:val="20"/>
                          <w:lang w:val="en-GB"/>
                        </w:rPr>
                      </w:pPr>
                      <w:r w:rsidRPr="00D92DF3">
                        <w:rPr>
                          <w:rFonts w:ascii="Times" w:eastAsia="Batang" w:hAnsi="Times"/>
                          <w:bCs/>
                          <w:iCs/>
                          <w:sz w:val="20"/>
                          <w:lang w:val="en-GB"/>
                        </w:rPr>
                        <w:t>Assistance information from NW to UE for UE data collection for categorizing the data for the purpose of differentiating characteristics of data</w:t>
                      </w:r>
                    </w:p>
                    <w:p w14:paraId="0316E359" w14:textId="77777777" w:rsidR="00D92DF3" w:rsidRPr="00D92DF3" w:rsidRDefault="00D92DF3" w:rsidP="00CE3715">
                      <w:pPr>
                        <w:numPr>
                          <w:ilvl w:val="1"/>
                          <w:numId w:val="15"/>
                        </w:numPr>
                        <w:spacing w:line="276" w:lineRule="auto"/>
                        <w:jc w:val="both"/>
                        <w:rPr>
                          <w:rFonts w:ascii="Times" w:eastAsia="Batang" w:hAnsi="Times"/>
                          <w:bCs/>
                          <w:iCs/>
                          <w:sz w:val="20"/>
                          <w:lang w:val="en-GB"/>
                        </w:rPr>
                      </w:pPr>
                      <w:r w:rsidRPr="00D92DF3">
                        <w:rPr>
                          <w:rFonts w:ascii="Times" w:eastAsia="Batang" w:hAnsi="Times"/>
                          <w:bCs/>
                          <w:iCs/>
                          <w:sz w:val="20"/>
                          <w:lang w:val="en-GB"/>
                        </w:rPr>
                        <w:t>The assistance information should preserve privacy/proprietary information.</w:t>
                      </w:r>
                    </w:p>
                    <w:p w14:paraId="77B25564" w14:textId="09EF5E2F" w:rsidR="002C64F0" w:rsidRDefault="002C64F0">
                      <w:pPr>
                        <w:rPr>
                          <w:rFonts w:eastAsiaTheme="minorEastAsia"/>
                          <w:lang w:val="en-GB"/>
                        </w:rPr>
                      </w:pPr>
                    </w:p>
                    <w:p w14:paraId="3EFCF64F" w14:textId="0982083F" w:rsidR="00D92DF3" w:rsidRDefault="00D92DF3">
                      <w:pPr>
                        <w:rPr>
                          <w:rFonts w:eastAsiaTheme="minorEastAsia"/>
                          <w:lang w:val="en-GB"/>
                        </w:rPr>
                      </w:pPr>
                    </w:p>
                    <w:p w14:paraId="1D6498A5" w14:textId="77777777" w:rsidR="00D92DF3" w:rsidRPr="00D92DF3" w:rsidRDefault="00D92DF3" w:rsidP="00D92DF3">
                      <w:pPr>
                        <w:rPr>
                          <w:rFonts w:ascii="Times" w:eastAsia="Batang" w:hAnsi="Times"/>
                          <w:sz w:val="20"/>
                          <w:lang w:val="en-GB" w:eastAsia="x-none"/>
                        </w:rPr>
                      </w:pPr>
                      <w:r w:rsidRPr="00D92DF3">
                        <w:rPr>
                          <w:rFonts w:ascii="Times" w:eastAsia="Batang" w:hAnsi="Times"/>
                          <w:sz w:val="20"/>
                          <w:highlight w:val="green"/>
                          <w:lang w:val="en-GB" w:eastAsia="x-none"/>
                        </w:rPr>
                        <w:t>Agreement</w:t>
                      </w:r>
                    </w:p>
                    <w:p w14:paraId="3740AEEF" w14:textId="77777777" w:rsidR="00D92DF3" w:rsidRPr="00D92DF3" w:rsidRDefault="00D92DF3" w:rsidP="00D92DF3">
                      <w:pPr>
                        <w:rPr>
                          <w:rFonts w:ascii="Times" w:eastAsia="Batang" w:hAnsi="Times"/>
                          <w:sz w:val="20"/>
                          <w:lang w:val="en-GB" w:eastAsia="x-none"/>
                        </w:rPr>
                      </w:pPr>
                      <w:r w:rsidRPr="00D92DF3">
                        <w:rPr>
                          <w:rFonts w:ascii="Times" w:eastAsia="Batang" w:hAnsi="Times"/>
                          <w:sz w:val="20"/>
                          <w:lang w:val="en-GB" w:eastAsia="x-none"/>
                        </w:rPr>
                        <w:t>For BM-Case1 and BM-Case2 with a UE-side AI/ML model, study the necessity and potential BM-specific conditions/additional conditions for functionality(</w:t>
                      </w:r>
                      <w:proofErr w:type="spellStart"/>
                      <w:r w:rsidRPr="00D92DF3">
                        <w:rPr>
                          <w:rFonts w:ascii="Times" w:eastAsia="Batang" w:hAnsi="Times"/>
                          <w:sz w:val="20"/>
                          <w:lang w:val="en-GB" w:eastAsia="x-none"/>
                        </w:rPr>
                        <w:t>ies</w:t>
                      </w:r>
                      <w:proofErr w:type="spellEnd"/>
                      <w:r w:rsidRPr="00D92DF3">
                        <w:rPr>
                          <w:rFonts w:ascii="Times" w:eastAsia="Batang" w:hAnsi="Times"/>
                          <w:sz w:val="20"/>
                          <w:lang w:val="en-GB" w:eastAsia="x-none"/>
                        </w:rPr>
                        <w:t>) and/or model(s) at least from the following aspects:</w:t>
                      </w:r>
                    </w:p>
                    <w:p w14:paraId="4783DB1E"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 xml:space="preserve">information regarding model inference </w:t>
                      </w:r>
                    </w:p>
                    <w:p w14:paraId="2879F500"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Set A / Set B configuration</w:t>
                      </w:r>
                    </w:p>
                    <w:p w14:paraId="69B8D870"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performance monitoring</w:t>
                      </w:r>
                    </w:p>
                    <w:p w14:paraId="73543FEA"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data collection</w:t>
                      </w:r>
                    </w:p>
                    <w:p w14:paraId="0224DE2F" w14:textId="77777777" w:rsidR="00D92DF3" w:rsidRPr="00D92DF3" w:rsidRDefault="00D92DF3" w:rsidP="00CE3715">
                      <w:pPr>
                        <w:numPr>
                          <w:ilvl w:val="0"/>
                          <w:numId w:val="16"/>
                        </w:numPr>
                        <w:overflowPunct w:val="0"/>
                        <w:autoSpaceDE w:val="0"/>
                        <w:autoSpaceDN w:val="0"/>
                        <w:adjustRightInd w:val="0"/>
                        <w:spacing w:after="180"/>
                        <w:contextualSpacing/>
                        <w:rPr>
                          <w:rFonts w:eastAsia="宋体"/>
                          <w:sz w:val="20"/>
                          <w:szCs w:val="20"/>
                          <w:lang w:eastAsia="ja-JP"/>
                        </w:rPr>
                      </w:pPr>
                      <w:r w:rsidRPr="00D92DF3">
                        <w:rPr>
                          <w:rFonts w:eastAsia="宋体"/>
                          <w:sz w:val="20"/>
                          <w:szCs w:val="20"/>
                          <w:lang w:eastAsia="ja-JP"/>
                        </w:rPr>
                        <w:t>assistance information</w:t>
                      </w:r>
                    </w:p>
                    <w:p w14:paraId="5C8320AB" w14:textId="77777777" w:rsidR="00D92DF3" w:rsidRPr="00D92DF3" w:rsidRDefault="00D92DF3">
                      <w:pPr>
                        <w:rPr>
                          <w:rFonts w:eastAsiaTheme="minorEastAsia"/>
                          <w:lang w:val="en-GB"/>
                        </w:rPr>
                      </w:pPr>
                    </w:p>
                  </w:txbxContent>
                </v:textbox>
                <w10:wrap type="square" anchorx="margin"/>
              </v:shape>
            </w:pict>
          </mc:Fallback>
        </mc:AlternateContent>
      </w:r>
    </w:p>
    <w:p w14:paraId="75F5D180" w14:textId="5B02FD02" w:rsidR="008D475E" w:rsidRPr="00263A69" w:rsidRDefault="00966B6E" w:rsidP="008D475E">
      <w:pPr>
        <w:rPr>
          <w:bCs/>
        </w:rPr>
      </w:pPr>
      <w:r w:rsidRPr="00263A69">
        <w:rPr>
          <w:bCs/>
        </w:rPr>
        <w:t>In</w:t>
      </w:r>
      <w:r w:rsidR="0062528F" w:rsidRPr="00263A69">
        <w:rPr>
          <w:bCs/>
        </w:rPr>
        <w:t xml:space="preserve"> th</w:t>
      </w:r>
      <w:r w:rsidR="0062528F" w:rsidRPr="00263A69">
        <w:t>is</w:t>
      </w:r>
      <w:r w:rsidR="0062528F" w:rsidRPr="00263A69">
        <w:rPr>
          <w:bCs/>
        </w:rPr>
        <w:t xml:space="preserve"> paper, we follow up on the recently made agreements and the status of the discussion in general as it is </w:t>
      </w:r>
      <w:r w:rsidR="0062528F" w:rsidRPr="00263A69">
        <w:rPr>
          <w:rFonts w:eastAsia="宋体"/>
          <w:color w:val="000000" w:themeColor="text1"/>
        </w:rPr>
        <w:t>captured</w:t>
      </w:r>
      <w:r w:rsidR="0062528F" w:rsidRPr="00263A69">
        <w:rPr>
          <w:bCs/>
        </w:rPr>
        <w:t xml:space="preserve"> in </w:t>
      </w:r>
      <w:r w:rsidR="0062528F" w:rsidRPr="00263A69">
        <w:rPr>
          <w:rFonts w:eastAsia="宋体"/>
          <w:color w:val="000000" w:themeColor="text1"/>
        </w:rPr>
        <w:t>the</w:t>
      </w:r>
      <w:r w:rsidR="0062528F" w:rsidRPr="00263A69">
        <w:rPr>
          <w:bCs/>
        </w:rPr>
        <w:t xml:space="preserve"> FL summary [</w:t>
      </w:r>
      <w:r w:rsidR="00FF248B" w:rsidRPr="00263A69">
        <w:rPr>
          <w:rFonts w:hint="eastAsia"/>
          <w:bCs/>
        </w:rPr>
        <w:t>2</w:t>
      </w:r>
      <w:r w:rsidR="0062528F" w:rsidRPr="00263A69">
        <w:rPr>
          <w:bCs/>
        </w:rPr>
        <w:t>].</w:t>
      </w:r>
    </w:p>
    <w:p w14:paraId="42AD54B9" w14:textId="77777777" w:rsidR="008D475E" w:rsidRPr="0062528F" w:rsidRDefault="008D475E" w:rsidP="008D475E">
      <w:pPr>
        <w:rPr>
          <w:rFonts w:eastAsiaTheme="minorEastAsia"/>
        </w:rPr>
      </w:pPr>
    </w:p>
    <w:p w14:paraId="04D09CF2" w14:textId="1BF2DBA9" w:rsidR="004C1550" w:rsidRDefault="00747877" w:rsidP="00CE3715">
      <w:pPr>
        <w:pStyle w:val="1"/>
        <w:numPr>
          <w:ilvl w:val="0"/>
          <w:numId w:val="11"/>
        </w:numPr>
      </w:pPr>
      <w:r>
        <w:rPr>
          <w:rFonts w:eastAsiaTheme="minorEastAsia" w:hint="eastAsia"/>
        </w:rPr>
        <w:t>T</w:t>
      </w:r>
      <w:r>
        <w:rPr>
          <w:rFonts w:eastAsiaTheme="minorEastAsia"/>
        </w:rPr>
        <w:t>ype</w:t>
      </w:r>
      <w:r w:rsidR="00E00FFB">
        <w:rPr>
          <w:rFonts w:eastAsiaTheme="minorEastAsia" w:hint="eastAsia"/>
        </w:rPr>
        <w:t>s</w:t>
      </w:r>
      <w:r>
        <w:rPr>
          <w:rFonts w:eastAsiaTheme="minorEastAsia"/>
        </w:rPr>
        <w:t xml:space="preserve"> of </w:t>
      </w:r>
      <w:r w:rsidR="00E00FFB">
        <w:rPr>
          <w:rFonts w:eastAsiaTheme="minorEastAsia"/>
        </w:rPr>
        <w:t xml:space="preserve">beam </w:t>
      </w:r>
      <w:r>
        <w:rPr>
          <w:rFonts w:eastAsiaTheme="minorEastAsia"/>
        </w:rPr>
        <w:t>prediction</w:t>
      </w:r>
    </w:p>
    <w:p w14:paraId="6CEB3762" w14:textId="108B3ED9" w:rsidR="00E00FFB" w:rsidRPr="00263A69" w:rsidRDefault="0050796D" w:rsidP="00903858">
      <w:pPr>
        <w:rPr>
          <w:rFonts w:eastAsia="Calibri"/>
          <w:lang w:eastAsia="en-US"/>
        </w:rPr>
      </w:pPr>
      <w:r w:rsidRPr="00263A69">
        <w:rPr>
          <w:rFonts w:eastAsia="Calibri"/>
          <w:lang w:eastAsia="en-US"/>
        </w:rPr>
        <w:t>During the RAN1#110 and RAN1#112 meetings, it was agreed to further investigate the following alternative options for the predicted beams:</w:t>
      </w:r>
    </w:p>
    <w:p w14:paraId="615212A7" w14:textId="0406C72A" w:rsidR="005A5DC2" w:rsidRPr="00263A69" w:rsidRDefault="005A5DC2" w:rsidP="00CE3715">
      <w:pPr>
        <w:pStyle w:val="af9"/>
        <w:numPr>
          <w:ilvl w:val="0"/>
          <w:numId w:val="17"/>
        </w:numPr>
        <w:rPr>
          <w:rFonts w:ascii="Times New Roman" w:eastAsiaTheme="minorEastAsia" w:hAnsi="Times New Roman"/>
          <w:sz w:val="24"/>
          <w:szCs w:val="24"/>
        </w:rPr>
      </w:pPr>
      <w:r w:rsidRPr="00263A69">
        <w:rPr>
          <w:rFonts w:ascii="Times New Roman" w:eastAsiaTheme="minorEastAsia" w:hAnsi="Times New Roman"/>
          <w:sz w:val="24"/>
          <w:szCs w:val="24"/>
          <w:lang w:eastAsia="zh-CN"/>
        </w:rPr>
        <w:t xml:space="preserve">Alt.1 </w:t>
      </w:r>
      <w:r w:rsidRPr="00263A69">
        <w:rPr>
          <w:rFonts w:ascii="Times New Roman" w:hAnsi="Times New Roman"/>
          <w:sz w:val="24"/>
          <w:szCs w:val="24"/>
        </w:rPr>
        <w:t>DL Tx beam prediction</w:t>
      </w:r>
    </w:p>
    <w:p w14:paraId="13134E3B" w14:textId="7948F1DE" w:rsidR="005A5DC2" w:rsidRPr="00263A69" w:rsidRDefault="005A5DC2" w:rsidP="00CE3715">
      <w:pPr>
        <w:pStyle w:val="af9"/>
        <w:numPr>
          <w:ilvl w:val="0"/>
          <w:numId w:val="17"/>
        </w:numPr>
        <w:rPr>
          <w:rFonts w:ascii="Times New Roman" w:eastAsiaTheme="minorEastAsia" w:hAnsi="Times New Roman"/>
          <w:sz w:val="24"/>
          <w:szCs w:val="24"/>
        </w:rPr>
      </w:pPr>
      <w:r w:rsidRPr="00263A69">
        <w:rPr>
          <w:rFonts w:ascii="Times New Roman" w:hAnsi="Times New Roman"/>
          <w:sz w:val="24"/>
          <w:szCs w:val="24"/>
        </w:rPr>
        <w:t>Alt.3 Beam pair prediction (a beam pair consists of a DL Tx beam and a corresponding DL Rx beam)</w:t>
      </w:r>
    </w:p>
    <w:p w14:paraId="5C761C8F" w14:textId="2F456E80" w:rsidR="007C6E6C" w:rsidRDefault="007C6E6C" w:rsidP="00903858">
      <w:pPr>
        <w:rPr>
          <w:rFonts w:eastAsiaTheme="minorEastAsia"/>
        </w:rPr>
      </w:pPr>
    </w:p>
    <w:p w14:paraId="1FB7E040" w14:textId="77777777" w:rsidR="00D91EDA" w:rsidRDefault="00263A69" w:rsidP="00903858">
      <w:pPr>
        <w:rPr>
          <w:rFonts w:eastAsiaTheme="minorEastAsia"/>
        </w:rPr>
      </w:pPr>
      <w:r w:rsidRPr="00263A69">
        <w:rPr>
          <w:rFonts w:eastAsiaTheme="minorEastAsia"/>
        </w:rPr>
        <w:t xml:space="preserve">We believe that </w:t>
      </w:r>
      <w:r>
        <w:rPr>
          <w:rFonts w:eastAsiaTheme="minorEastAsia"/>
        </w:rPr>
        <w:t>Alt.1</w:t>
      </w:r>
      <w:r w:rsidRPr="00263A69">
        <w:rPr>
          <w:rFonts w:eastAsiaTheme="minorEastAsia"/>
        </w:rPr>
        <w:t xml:space="preserve"> can be easily integrated with the legacy beam management process, </w:t>
      </w:r>
      <w:r>
        <w:rPr>
          <w:rFonts w:eastAsiaTheme="minorEastAsia"/>
        </w:rPr>
        <w:t>for</w:t>
      </w:r>
      <w:r w:rsidRPr="00263A69">
        <w:rPr>
          <w:rFonts w:eastAsiaTheme="minorEastAsia"/>
        </w:rPr>
        <w:t xml:space="preserve"> the NW-Side model</w:t>
      </w:r>
      <w:r>
        <w:rPr>
          <w:rFonts w:eastAsiaTheme="minorEastAsia" w:hint="eastAsia"/>
        </w:rPr>
        <w:t>,</w:t>
      </w:r>
      <w:r>
        <w:rPr>
          <w:rFonts w:eastAsiaTheme="minorEastAsia"/>
        </w:rPr>
        <w:t xml:space="preserve"> UE can </w:t>
      </w:r>
      <w:r w:rsidRPr="00263A69">
        <w:rPr>
          <w:rFonts w:eastAsiaTheme="minorEastAsia"/>
        </w:rPr>
        <w:t>select</w:t>
      </w:r>
      <w:r>
        <w:rPr>
          <w:rFonts w:eastAsiaTheme="minorEastAsia"/>
        </w:rPr>
        <w:t xml:space="preserve"> </w:t>
      </w:r>
      <w:r w:rsidRPr="00263A69">
        <w:rPr>
          <w:rFonts w:eastAsiaTheme="minorEastAsia"/>
        </w:rPr>
        <w:t>all RX beams for measurement and report the measurement results of the optimal RX beam to the network</w:t>
      </w:r>
      <w:r>
        <w:rPr>
          <w:rFonts w:eastAsiaTheme="minorEastAsia"/>
        </w:rPr>
        <w:t xml:space="preserve">, for </w:t>
      </w:r>
      <w:r w:rsidRPr="00263A69">
        <w:rPr>
          <w:rFonts w:eastAsiaTheme="minorEastAsia"/>
        </w:rPr>
        <w:t>UE-Side model</w:t>
      </w:r>
      <w:r>
        <w:rPr>
          <w:rFonts w:eastAsiaTheme="minorEastAsia"/>
        </w:rPr>
        <w:t xml:space="preserve">, UE </w:t>
      </w:r>
      <w:r w:rsidRPr="00263A69">
        <w:rPr>
          <w:rFonts w:eastAsiaTheme="minorEastAsia"/>
        </w:rPr>
        <w:t xml:space="preserve">measure all RX beams and infer the top-K TX beams on the UE side for reporting to the network. Therefore, for </w:t>
      </w:r>
      <w:r>
        <w:rPr>
          <w:rFonts w:eastAsiaTheme="minorEastAsia"/>
        </w:rPr>
        <w:t>Alt.1</w:t>
      </w:r>
      <w:r w:rsidRPr="00263A69">
        <w:rPr>
          <w:rFonts w:eastAsiaTheme="minorEastAsia"/>
        </w:rPr>
        <w:t xml:space="preserve">, the </w:t>
      </w:r>
      <w:r>
        <w:rPr>
          <w:rFonts w:eastAsiaTheme="minorEastAsia"/>
        </w:rPr>
        <w:t>RS overhead</w:t>
      </w:r>
      <w:r w:rsidRPr="00263A69">
        <w:rPr>
          <w:rFonts w:eastAsiaTheme="minorEastAsia"/>
        </w:rPr>
        <w:t xml:space="preserve"> are similar for the NW-Side and UE-Side models</w:t>
      </w:r>
      <w:r>
        <w:rPr>
          <w:rFonts w:eastAsiaTheme="minorEastAsia"/>
        </w:rPr>
        <w:t>.</w:t>
      </w:r>
      <w:r w:rsidR="00D91EDA">
        <w:rPr>
          <w:rFonts w:eastAsiaTheme="minorEastAsia"/>
        </w:rPr>
        <w:t xml:space="preserve"> </w:t>
      </w:r>
    </w:p>
    <w:p w14:paraId="0CB9A82E" w14:textId="778F7105" w:rsidR="00D91EDA" w:rsidRDefault="00D91EDA" w:rsidP="00903858">
      <w:pPr>
        <w:rPr>
          <w:rFonts w:eastAsiaTheme="minorEastAsia"/>
        </w:rPr>
      </w:pPr>
    </w:p>
    <w:p w14:paraId="54EFB7BD" w14:textId="258017C9" w:rsidR="00D8750D" w:rsidRPr="00CE2B9E" w:rsidRDefault="00D8750D" w:rsidP="00903858">
      <w:pPr>
        <w:rPr>
          <w:rFonts w:eastAsiaTheme="minorEastAsia"/>
          <w:b/>
          <w:i/>
          <w:iCs/>
        </w:rPr>
      </w:pPr>
      <w:r w:rsidRPr="00CE2B9E">
        <w:rPr>
          <w:rFonts w:eastAsiaTheme="minorEastAsia" w:hint="eastAsia"/>
          <w:b/>
          <w:i/>
          <w:iCs/>
        </w:rPr>
        <w:t>O</w:t>
      </w:r>
      <w:r w:rsidRPr="00CE2B9E">
        <w:rPr>
          <w:rFonts w:eastAsiaTheme="minorEastAsia"/>
          <w:b/>
          <w:i/>
          <w:iCs/>
        </w:rPr>
        <w:t>bservation 1:</w:t>
      </w:r>
      <w:r w:rsidR="00FA5FBF" w:rsidRPr="00CE2B9E">
        <w:rPr>
          <w:b/>
        </w:rPr>
        <w:t xml:space="preserve"> </w:t>
      </w:r>
      <w:r w:rsidR="00FA5FBF" w:rsidRPr="00CE2B9E">
        <w:rPr>
          <w:rFonts w:eastAsiaTheme="minorEastAsia"/>
          <w:b/>
          <w:i/>
          <w:iCs/>
        </w:rPr>
        <w:t>The overhead of RS is comparable between NW-Side and UE-Side models for predicting the DL Tx beam</w:t>
      </w:r>
      <w:r w:rsidR="00A81345" w:rsidRPr="00CE2B9E">
        <w:rPr>
          <w:rFonts w:eastAsiaTheme="minorEastAsia"/>
          <w:b/>
          <w:i/>
          <w:iCs/>
        </w:rPr>
        <w:t>.</w:t>
      </w:r>
    </w:p>
    <w:p w14:paraId="41D114A0" w14:textId="77777777" w:rsidR="00D91EDA" w:rsidRDefault="00D91EDA" w:rsidP="00903858">
      <w:pPr>
        <w:rPr>
          <w:rFonts w:eastAsiaTheme="minorEastAsia"/>
        </w:rPr>
      </w:pPr>
    </w:p>
    <w:p w14:paraId="15ACE4A5" w14:textId="2A50EC0A" w:rsidR="007C6E6C" w:rsidRDefault="00263A69" w:rsidP="00903858">
      <w:pPr>
        <w:rPr>
          <w:rFonts w:eastAsiaTheme="minorEastAsia"/>
        </w:rPr>
      </w:pPr>
      <w:r w:rsidRPr="00263A69">
        <w:rPr>
          <w:rFonts w:eastAsiaTheme="minorEastAsia"/>
        </w:rPr>
        <w:t xml:space="preserve">For </w:t>
      </w:r>
      <w:r>
        <w:rPr>
          <w:rFonts w:eastAsiaTheme="minorEastAsia"/>
        </w:rPr>
        <w:t>Alt.3</w:t>
      </w:r>
      <w:r w:rsidRPr="00263A69">
        <w:rPr>
          <w:rFonts w:eastAsiaTheme="minorEastAsia"/>
        </w:rPr>
        <w:t>, it is necessary to consider how to indicate the TX/RX beam pairs of a set of beams. For the UE-Side model,</w:t>
      </w:r>
      <w:r w:rsidR="00D91EDA" w:rsidRPr="00D91EDA">
        <w:t xml:space="preserve"> </w:t>
      </w:r>
      <w:r w:rsidR="00A81345">
        <w:rPr>
          <w:rFonts w:eastAsiaTheme="minorEastAsia"/>
        </w:rPr>
        <w:t>f</w:t>
      </w:r>
      <w:r w:rsidR="00D91EDA" w:rsidRPr="00D91EDA">
        <w:rPr>
          <w:rFonts w:eastAsiaTheme="minorEastAsia"/>
        </w:rPr>
        <w:t xml:space="preserve">rom the perspective of the UE-Side model, the network is only required to </w:t>
      </w:r>
      <w:r w:rsidR="00A81345">
        <w:rPr>
          <w:rFonts w:eastAsiaTheme="minorEastAsia"/>
        </w:rPr>
        <w:t>repeat</w:t>
      </w:r>
      <w:r w:rsidR="00D91EDA" w:rsidRPr="00D91EDA">
        <w:rPr>
          <w:rFonts w:eastAsiaTheme="minorEastAsia"/>
        </w:rPr>
        <w:t xml:space="preserve"> the TX beam based on a specific rule and the terminal is responsible for selecting multiple RX beams for measurement and inference. However, for the NW-Side model, it is necessary for the network to specify to the terminal which RX beams are to be measured</w:t>
      </w:r>
      <w:r w:rsidR="00AE6634">
        <w:rPr>
          <w:rFonts w:eastAsiaTheme="minorEastAsia"/>
        </w:rPr>
        <w:t>,</w:t>
      </w:r>
      <w:r w:rsidR="00AE6634" w:rsidRPr="00AE6634">
        <w:t xml:space="preserve"> </w:t>
      </w:r>
      <w:r w:rsidR="00AE6634">
        <w:t xml:space="preserve">as </w:t>
      </w:r>
      <w:r w:rsidR="00AE6634" w:rsidRPr="00AE6634">
        <w:t>it is challenging to indicate an appropriate RX beam pattern due to the difficulty in determining the specific meaning of RX beam caused by the rotation and mobility of UE</w:t>
      </w:r>
      <w:r w:rsidR="00AE6634" w:rsidRPr="00AE6634">
        <w:rPr>
          <w:rFonts w:eastAsiaTheme="minorEastAsia"/>
        </w:rPr>
        <w:t>.</w:t>
      </w:r>
    </w:p>
    <w:p w14:paraId="68B3F1EB" w14:textId="77777777" w:rsidR="00AE6634" w:rsidRPr="00AE6634" w:rsidRDefault="00AE6634" w:rsidP="00903858">
      <w:pPr>
        <w:rPr>
          <w:rFonts w:eastAsiaTheme="minorEastAsia"/>
        </w:rPr>
      </w:pPr>
    </w:p>
    <w:p w14:paraId="3490F11A" w14:textId="2C2954F5" w:rsidR="007C6E6C" w:rsidRPr="00CE2B9E" w:rsidRDefault="00A81345" w:rsidP="00903858">
      <w:pPr>
        <w:rPr>
          <w:b/>
          <w:i/>
          <w:iCs/>
        </w:rPr>
      </w:pPr>
      <w:r w:rsidRPr="00CE2B9E">
        <w:rPr>
          <w:rFonts w:eastAsiaTheme="minorEastAsia" w:hint="eastAsia"/>
          <w:b/>
          <w:i/>
          <w:iCs/>
        </w:rPr>
        <w:t>O</w:t>
      </w:r>
      <w:r w:rsidRPr="00CE2B9E">
        <w:rPr>
          <w:rFonts w:eastAsiaTheme="minorEastAsia"/>
          <w:b/>
          <w:i/>
          <w:iCs/>
        </w:rPr>
        <w:t xml:space="preserve">bservation 2: </w:t>
      </w:r>
      <w:r w:rsidR="00187548" w:rsidRPr="00CE2B9E">
        <w:rPr>
          <w:rFonts w:eastAsiaTheme="minorEastAsia"/>
          <w:b/>
          <w:i/>
          <w:iCs/>
        </w:rPr>
        <w:t>For b</w:t>
      </w:r>
      <w:r w:rsidRPr="00CE2B9E">
        <w:rPr>
          <w:rFonts w:eastAsiaTheme="minorEastAsia"/>
          <w:b/>
          <w:i/>
          <w:iCs/>
        </w:rPr>
        <w:t>eam pair prediction</w:t>
      </w:r>
      <w:r w:rsidR="00AE6634" w:rsidRPr="00CE2B9E">
        <w:rPr>
          <w:rFonts w:eastAsiaTheme="minorEastAsia"/>
          <w:b/>
          <w:i/>
          <w:iCs/>
        </w:rPr>
        <w:t>,</w:t>
      </w:r>
      <w:r w:rsidR="0068594F" w:rsidRPr="00CE2B9E">
        <w:rPr>
          <w:rFonts w:eastAsiaTheme="minorEastAsia"/>
          <w:b/>
          <w:i/>
          <w:iCs/>
        </w:rPr>
        <w:t xml:space="preserve"> for the UE</w:t>
      </w:r>
      <w:r w:rsidR="0068594F" w:rsidRPr="00CE2B9E">
        <w:rPr>
          <w:rFonts w:eastAsiaTheme="minorEastAsia" w:hint="eastAsia"/>
          <w:b/>
          <w:i/>
          <w:iCs/>
        </w:rPr>
        <w:t>-S</w:t>
      </w:r>
      <w:r w:rsidR="0068594F" w:rsidRPr="00CE2B9E">
        <w:rPr>
          <w:rFonts w:eastAsiaTheme="minorEastAsia"/>
          <w:b/>
          <w:i/>
          <w:iCs/>
        </w:rPr>
        <w:t xml:space="preserve">ide </w:t>
      </w:r>
      <w:r w:rsidR="0068594F" w:rsidRPr="00CE2B9E">
        <w:rPr>
          <w:rFonts w:eastAsiaTheme="minorEastAsia" w:hint="eastAsia"/>
          <w:b/>
          <w:i/>
          <w:iCs/>
        </w:rPr>
        <w:t>model,</w:t>
      </w:r>
      <w:r w:rsidR="0068594F" w:rsidRPr="00CE2B9E">
        <w:rPr>
          <w:rFonts w:eastAsiaTheme="minorEastAsia"/>
          <w:b/>
          <w:i/>
          <w:iCs/>
        </w:rPr>
        <w:t xml:space="preserve"> NW can transmit the RS as required by UE without knowledge of RX beams, for the NW-Side mode, NW should have common understanding of RX beam with UE, which is </w:t>
      </w:r>
      <w:r w:rsidR="0068594F" w:rsidRPr="00CE2B9E">
        <w:rPr>
          <w:b/>
          <w:i/>
          <w:iCs/>
        </w:rPr>
        <w:t>challenging due to the difficulty in determining the specific meaning of RX beam caused by the rotation and mobility of UE.</w:t>
      </w:r>
    </w:p>
    <w:p w14:paraId="45245684" w14:textId="54470DCE" w:rsidR="00E00FFB" w:rsidRDefault="00E00FFB" w:rsidP="00903858">
      <w:pPr>
        <w:rPr>
          <w:rFonts w:eastAsiaTheme="minorEastAsia"/>
        </w:rPr>
      </w:pPr>
    </w:p>
    <w:p w14:paraId="16C5CB57" w14:textId="26124AE4" w:rsidR="00E00FFB" w:rsidRPr="00DF4D8E" w:rsidRDefault="00B179E7" w:rsidP="00903858">
      <w:pPr>
        <w:rPr>
          <w:rFonts w:eastAsia="宋体"/>
          <w:color w:val="000000" w:themeColor="text1"/>
        </w:rPr>
      </w:pPr>
      <w:r w:rsidRPr="00DF4D8E">
        <w:rPr>
          <w:rFonts w:eastAsia="宋体"/>
          <w:color w:val="000000" w:themeColor="text1"/>
        </w:rPr>
        <w:t xml:space="preserve">Based on the analysis above, </w:t>
      </w:r>
      <w:r w:rsidR="00541154" w:rsidRPr="00DF4D8E">
        <w:rPr>
          <w:rFonts w:eastAsia="宋体"/>
          <w:color w:val="000000" w:themeColor="text1"/>
        </w:rPr>
        <w:t>we give the proposal bellow.</w:t>
      </w:r>
    </w:p>
    <w:p w14:paraId="2DA384A0" w14:textId="77777777" w:rsidR="00541154" w:rsidRDefault="00541154" w:rsidP="00903858">
      <w:pPr>
        <w:rPr>
          <w:rFonts w:eastAsiaTheme="minorEastAsia"/>
          <w:i/>
          <w:iCs/>
        </w:rPr>
      </w:pPr>
    </w:p>
    <w:p w14:paraId="26CFC194" w14:textId="4143F709" w:rsidR="00541154" w:rsidRPr="00CE2B9E" w:rsidRDefault="00541154" w:rsidP="00903858">
      <w:pPr>
        <w:rPr>
          <w:rFonts w:eastAsiaTheme="minorEastAsia"/>
          <w:b/>
          <w:i/>
          <w:iCs/>
        </w:rPr>
      </w:pPr>
      <w:r w:rsidRPr="00CE2B9E">
        <w:rPr>
          <w:rFonts w:eastAsiaTheme="minorEastAsia"/>
          <w:b/>
          <w:i/>
          <w:iCs/>
        </w:rPr>
        <w:t>Proposal 1: For</w:t>
      </w:r>
      <w:r w:rsidR="00FA5FBF" w:rsidRPr="00CE2B9E">
        <w:rPr>
          <w:rFonts w:eastAsiaTheme="minorEastAsia"/>
          <w:b/>
          <w:i/>
          <w:iCs/>
        </w:rPr>
        <w:t xml:space="preserve"> BM-Case1 and BM-Case2 with NW-side model, further study Alt.1 DL Tx beam prediction with high priority.</w:t>
      </w:r>
    </w:p>
    <w:p w14:paraId="6768F394" w14:textId="40555067" w:rsidR="00FA5FBF" w:rsidRPr="00CE2B9E" w:rsidRDefault="00FA5FBF" w:rsidP="00903858">
      <w:pPr>
        <w:rPr>
          <w:rFonts w:eastAsiaTheme="minorEastAsia"/>
          <w:b/>
          <w:i/>
          <w:iCs/>
        </w:rPr>
      </w:pPr>
    </w:p>
    <w:p w14:paraId="271339B2" w14:textId="5192BEC6" w:rsidR="00EB1861" w:rsidRPr="00CE2B9E" w:rsidRDefault="00EB1861" w:rsidP="00EB1861">
      <w:pPr>
        <w:rPr>
          <w:rFonts w:eastAsiaTheme="minorEastAsia"/>
          <w:b/>
          <w:i/>
          <w:iCs/>
        </w:rPr>
      </w:pPr>
      <w:r w:rsidRPr="00CE2B9E">
        <w:rPr>
          <w:rFonts w:eastAsiaTheme="minorEastAsia"/>
          <w:b/>
          <w:i/>
          <w:iCs/>
        </w:rPr>
        <w:t xml:space="preserve">Proposal </w:t>
      </w:r>
      <w:r w:rsidR="00216EE5" w:rsidRPr="00CE2B9E">
        <w:rPr>
          <w:rFonts w:eastAsiaTheme="minorEastAsia"/>
          <w:b/>
          <w:i/>
          <w:iCs/>
        </w:rPr>
        <w:t>2</w:t>
      </w:r>
      <w:r w:rsidRPr="00CE2B9E">
        <w:rPr>
          <w:rFonts w:eastAsiaTheme="minorEastAsia"/>
          <w:b/>
          <w:i/>
          <w:iCs/>
        </w:rPr>
        <w:t xml:space="preserve">: For BM-Case1 and BM-Case2 with </w:t>
      </w:r>
      <w:r w:rsidR="00216EE5" w:rsidRPr="00CE2B9E">
        <w:rPr>
          <w:rFonts w:eastAsiaTheme="minorEastAsia"/>
          <w:b/>
          <w:i/>
          <w:iCs/>
        </w:rPr>
        <w:t>UE</w:t>
      </w:r>
      <w:r w:rsidRPr="00CE2B9E">
        <w:rPr>
          <w:rFonts w:eastAsiaTheme="minorEastAsia"/>
          <w:b/>
          <w:i/>
          <w:iCs/>
        </w:rPr>
        <w:t>-side model, further study Alt.1 DL Tx beam</w:t>
      </w:r>
      <w:r w:rsidR="00216EE5" w:rsidRPr="00CE2B9E">
        <w:rPr>
          <w:rFonts w:eastAsiaTheme="minorEastAsia"/>
          <w:b/>
          <w:i/>
          <w:iCs/>
        </w:rPr>
        <w:t xml:space="preserve"> prediction and Alt3 Beam pair prediction</w:t>
      </w:r>
      <w:r w:rsidRPr="00CE2B9E">
        <w:rPr>
          <w:rFonts w:eastAsiaTheme="minorEastAsia"/>
          <w:b/>
          <w:i/>
          <w:iCs/>
        </w:rPr>
        <w:t>.</w:t>
      </w:r>
    </w:p>
    <w:p w14:paraId="23FA5EE1" w14:textId="77777777" w:rsidR="00FA5FBF" w:rsidRPr="00EB1861" w:rsidRDefault="00FA5FBF" w:rsidP="00903858">
      <w:pPr>
        <w:rPr>
          <w:rFonts w:eastAsiaTheme="minorEastAsia"/>
          <w:i/>
          <w:iCs/>
        </w:rPr>
      </w:pPr>
    </w:p>
    <w:p w14:paraId="63732865" w14:textId="42A6567F" w:rsidR="00E00FFB" w:rsidRDefault="00E00FFB" w:rsidP="00903858">
      <w:pPr>
        <w:rPr>
          <w:rFonts w:eastAsiaTheme="minorEastAsia"/>
        </w:rPr>
      </w:pPr>
    </w:p>
    <w:p w14:paraId="7FCB4E64" w14:textId="76AD289F" w:rsidR="00E00FFB" w:rsidRDefault="00E00FFB" w:rsidP="00CE3715">
      <w:pPr>
        <w:pStyle w:val="1"/>
        <w:numPr>
          <w:ilvl w:val="0"/>
          <w:numId w:val="11"/>
        </w:numPr>
      </w:pPr>
      <w:r>
        <w:rPr>
          <w:rFonts w:eastAsiaTheme="minorEastAsia"/>
        </w:rPr>
        <w:t>AI/ML model settings</w:t>
      </w:r>
    </w:p>
    <w:p w14:paraId="5ACAC7DD" w14:textId="465EC625" w:rsidR="00E00FFB" w:rsidRDefault="00A14784" w:rsidP="00E00FFB">
      <w:pPr>
        <w:pStyle w:val="2"/>
      </w:pPr>
      <w:r w:rsidRPr="00A14784">
        <w:t>Association/mapping between Set A and Set B</w:t>
      </w:r>
    </w:p>
    <w:p w14:paraId="61EA178C" w14:textId="75FDDF27" w:rsidR="008A60F3" w:rsidRDefault="008A60F3" w:rsidP="00A14784">
      <w:pPr>
        <w:rPr>
          <w:rFonts w:eastAsiaTheme="minorEastAsia"/>
        </w:rPr>
      </w:pPr>
      <w:r w:rsidRPr="008A60F3">
        <w:rPr>
          <w:rFonts w:eastAsiaTheme="minorEastAsia"/>
        </w:rPr>
        <w:t xml:space="preserve">According to our understanding, for the network-side model, the mapping relationship between Set A and Set B is known by the </w:t>
      </w:r>
      <w:r>
        <w:rPr>
          <w:rFonts w:eastAsiaTheme="minorEastAsia"/>
        </w:rPr>
        <w:t xml:space="preserve">NW </w:t>
      </w:r>
      <w:r w:rsidRPr="008A60F3">
        <w:rPr>
          <w:rFonts w:eastAsiaTheme="minorEastAsia"/>
        </w:rPr>
        <w:t>and is transparent to</w:t>
      </w:r>
      <w:r>
        <w:rPr>
          <w:rFonts w:eastAsiaTheme="minorEastAsia"/>
        </w:rPr>
        <w:t xml:space="preserve"> </w:t>
      </w:r>
      <w:r>
        <w:rPr>
          <w:rFonts w:eastAsiaTheme="minorEastAsia" w:hint="eastAsia"/>
        </w:rPr>
        <w:t>UE</w:t>
      </w:r>
      <w:r w:rsidRPr="008A60F3">
        <w:rPr>
          <w:rFonts w:eastAsiaTheme="minorEastAsia"/>
        </w:rPr>
        <w:t>, with no standardization impact. For the UE-side model, since there may be multiple mapping relationships between Set A and Set B, there are two directional strategies</w:t>
      </w:r>
      <w:r>
        <w:rPr>
          <w:rFonts w:eastAsiaTheme="minorEastAsia" w:hint="eastAsia"/>
        </w:rPr>
        <w:t>：</w:t>
      </w:r>
    </w:p>
    <w:p w14:paraId="58D1723C" w14:textId="72DE1E9C" w:rsidR="00B91611" w:rsidRDefault="008A60F3" w:rsidP="00A14784">
      <w:pPr>
        <w:rPr>
          <w:rFonts w:eastAsiaTheme="minorEastAsia"/>
        </w:rPr>
      </w:pPr>
      <w:r w:rsidRPr="008A60F3">
        <w:rPr>
          <w:rFonts w:eastAsiaTheme="minorEastAsia"/>
        </w:rPr>
        <w:t xml:space="preserve">The first strategy is for the </w:t>
      </w:r>
      <w:r>
        <w:rPr>
          <w:rFonts w:eastAsiaTheme="minorEastAsia" w:hint="eastAsia"/>
        </w:rPr>
        <w:t>NW</w:t>
      </w:r>
      <w:r w:rsidRPr="008A60F3">
        <w:rPr>
          <w:rFonts w:eastAsiaTheme="minorEastAsia"/>
        </w:rPr>
        <w:t xml:space="preserve"> to indicate the mapping relationship between Set A and Set B. If Set B is a subset of Set A, a specific bitmap method can be used to indicate the mapping relationship between Set B and Set A, or a formula can be defined </w:t>
      </w:r>
      <w:r>
        <w:rPr>
          <w:rFonts w:eastAsiaTheme="minorEastAsia"/>
        </w:rPr>
        <w:t xml:space="preserve">to </w:t>
      </w:r>
      <w:r w:rsidRPr="008A60F3">
        <w:rPr>
          <w:rFonts w:eastAsiaTheme="minorEastAsia"/>
        </w:rPr>
        <w:t xml:space="preserve">deduce Set B </w:t>
      </w:r>
      <w:r>
        <w:rPr>
          <w:rFonts w:eastAsiaTheme="minorEastAsia"/>
        </w:rPr>
        <w:t xml:space="preserve">from </w:t>
      </w:r>
      <w:r w:rsidRPr="008A60F3">
        <w:rPr>
          <w:rFonts w:eastAsiaTheme="minorEastAsia"/>
        </w:rPr>
        <w:t>Set A. If Set A and Set B are different (Set B is NOT a subset of Set A), Set A's resource and resource ID can be configured, as well as Set B's resource and resource ID</w:t>
      </w:r>
      <w:r>
        <w:rPr>
          <w:rFonts w:eastAsiaTheme="minorEastAsia"/>
        </w:rPr>
        <w:t xml:space="preserve">, then the </w:t>
      </w:r>
      <w:r w:rsidRPr="008A60F3">
        <w:rPr>
          <w:rFonts w:eastAsiaTheme="minorEastAsia"/>
        </w:rPr>
        <w:t xml:space="preserve">TCI can be used to indicate the QCL between Set A and Set B. The second strategy is for the </w:t>
      </w:r>
      <w:r>
        <w:rPr>
          <w:rFonts w:eastAsiaTheme="minorEastAsia" w:hint="eastAsia"/>
        </w:rPr>
        <w:t>UE</w:t>
      </w:r>
      <w:r w:rsidRPr="008A60F3">
        <w:rPr>
          <w:rFonts w:eastAsiaTheme="minorEastAsia"/>
        </w:rPr>
        <w:t xml:space="preserve"> to request the corresponding Set B from </w:t>
      </w:r>
      <w:r>
        <w:rPr>
          <w:rFonts w:eastAsiaTheme="minorEastAsia" w:hint="eastAsia"/>
        </w:rPr>
        <w:t>NW</w:t>
      </w:r>
      <w:r w:rsidRPr="008A60F3">
        <w:rPr>
          <w:rFonts w:eastAsiaTheme="minorEastAsia"/>
        </w:rPr>
        <w:t>, and the mapping relationship between Set A and Set B is known by the terminal, with no standardization impact.</w:t>
      </w:r>
    </w:p>
    <w:p w14:paraId="7ABB41EF" w14:textId="7CDD75E4" w:rsidR="008A60F3" w:rsidRDefault="008A60F3" w:rsidP="00A14784">
      <w:pPr>
        <w:rPr>
          <w:rFonts w:eastAsiaTheme="minorEastAsia"/>
        </w:rPr>
      </w:pPr>
    </w:p>
    <w:p w14:paraId="5700A6A2" w14:textId="6B422B83" w:rsidR="008A60F3" w:rsidRPr="00CE2B9E" w:rsidRDefault="002421B0" w:rsidP="00A14784">
      <w:pPr>
        <w:rPr>
          <w:rFonts w:eastAsiaTheme="minorEastAsia"/>
          <w:b/>
          <w:i/>
          <w:iCs/>
        </w:rPr>
      </w:pPr>
      <w:r w:rsidRPr="00CE2B9E">
        <w:rPr>
          <w:rFonts w:eastAsiaTheme="minorEastAsia"/>
          <w:b/>
          <w:i/>
          <w:iCs/>
        </w:rPr>
        <w:t>Observation 3: For the UE-side model, there are two ways to associate/map Set A and Set B - network-side indication and ue-side request for Set B. The former has a more spec impact, but it allows the network to more flexibly coordinate the allocation of Set B among multiple UEs, thus improving network efficiency. The latter has a less spec impact, and it is beneficial for terminals to autonomously select a more suitable Set B.</w:t>
      </w:r>
    </w:p>
    <w:p w14:paraId="1AF502E6" w14:textId="3F8120F6" w:rsidR="002421B0" w:rsidRPr="00CE2B9E" w:rsidRDefault="002421B0" w:rsidP="00A14784">
      <w:pPr>
        <w:rPr>
          <w:rFonts w:eastAsiaTheme="minorEastAsia"/>
          <w:b/>
        </w:rPr>
      </w:pPr>
    </w:p>
    <w:p w14:paraId="57DA4ED0" w14:textId="0CAAF8AF" w:rsidR="000A6A6E" w:rsidRDefault="000A6A6E" w:rsidP="00A14784">
      <w:pPr>
        <w:rPr>
          <w:rFonts w:eastAsiaTheme="minorEastAsia"/>
        </w:rPr>
      </w:pPr>
      <w:r w:rsidRPr="003B3AC6">
        <w:rPr>
          <w:rFonts w:eastAsiaTheme="minorEastAsia"/>
        </w:rPr>
        <w:t>Based on the above observations, we give the following proposal.</w:t>
      </w:r>
    </w:p>
    <w:p w14:paraId="5D61D2BB" w14:textId="77777777" w:rsidR="000A6A6E" w:rsidRPr="000A6A6E" w:rsidRDefault="000A6A6E" w:rsidP="00A14784">
      <w:pPr>
        <w:rPr>
          <w:rFonts w:eastAsiaTheme="minorEastAsia"/>
        </w:rPr>
      </w:pPr>
    </w:p>
    <w:p w14:paraId="731D2362" w14:textId="7EDD517D" w:rsidR="002421B0" w:rsidRPr="00CE2B9E" w:rsidRDefault="00663F77" w:rsidP="00A14784">
      <w:pPr>
        <w:rPr>
          <w:rFonts w:eastAsiaTheme="minorEastAsia"/>
          <w:b/>
          <w:i/>
          <w:iCs/>
        </w:rPr>
      </w:pPr>
      <w:r w:rsidRPr="00CE2B9E">
        <w:rPr>
          <w:rFonts w:eastAsiaTheme="minorEastAsia"/>
          <w:b/>
          <w:i/>
          <w:iCs/>
        </w:rPr>
        <w:t>Proposal 3: For BM-Case1 and BM-Case2 with a UE-side AI/ML model, study the following options for the association/mapping of beams within Set A and beams within Set B:</w:t>
      </w:r>
      <w:r w:rsidRPr="00CE2B9E">
        <w:rPr>
          <w:rFonts w:eastAsiaTheme="minorEastAsia"/>
          <w:b/>
          <w:i/>
          <w:iCs/>
        </w:rPr>
        <w:br/>
        <w:t xml:space="preserve">• </w:t>
      </w:r>
      <w:r w:rsidR="0004677B" w:rsidRPr="00CE2B9E">
        <w:rPr>
          <w:rFonts w:eastAsiaTheme="minorEastAsia" w:hint="eastAsia"/>
          <w:b/>
          <w:i/>
          <w:iCs/>
        </w:rPr>
        <w:t>Alt</w:t>
      </w:r>
      <w:r w:rsidRPr="00CE2B9E">
        <w:rPr>
          <w:rFonts w:eastAsiaTheme="minorEastAsia"/>
          <w:b/>
          <w:i/>
          <w:iCs/>
        </w:rPr>
        <w:t xml:space="preserve">.1 Network-indicated association/mapping of beams within Set A and Set B for the UE (e.g., </w:t>
      </w:r>
      <w:r w:rsidR="004C0D02" w:rsidRPr="00CE2B9E">
        <w:rPr>
          <w:rFonts w:eastAsiaTheme="minorEastAsia"/>
          <w:b/>
          <w:i/>
          <w:iCs/>
        </w:rPr>
        <w:t>QCL</w:t>
      </w:r>
      <w:r w:rsidRPr="00CE2B9E">
        <w:rPr>
          <w:rFonts w:eastAsiaTheme="minorEastAsia"/>
          <w:b/>
          <w:i/>
          <w:iCs/>
        </w:rPr>
        <w:t>, bitmap, formula, etc.).</w:t>
      </w:r>
      <w:r w:rsidRPr="00CE2B9E">
        <w:rPr>
          <w:rFonts w:eastAsiaTheme="minorEastAsia"/>
          <w:b/>
          <w:i/>
          <w:iCs/>
        </w:rPr>
        <w:br/>
        <w:t xml:space="preserve">• </w:t>
      </w:r>
      <w:r w:rsidR="0004677B" w:rsidRPr="00CE2B9E">
        <w:rPr>
          <w:rFonts w:eastAsiaTheme="minorEastAsia" w:hint="eastAsia"/>
          <w:b/>
          <w:i/>
          <w:iCs/>
        </w:rPr>
        <w:t>Alt</w:t>
      </w:r>
      <w:r w:rsidRPr="00CE2B9E">
        <w:rPr>
          <w:rFonts w:eastAsiaTheme="minorEastAsia"/>
          <w:b/>
          <w:i/>
          <w:iCs/>
        </w:rPr>
        <w:t>.2 UE self-maintained association/mapping of beams within Set A and Set B (e.g., UE requests the corresponding Set B from the network).</w:t>
      </w:r>
    </w:p>
    <w:p w14:paraId="12FCD260" w14:textId="77777777" w:rsidR="002421B0" w:rsidRPr="00CE2B9E" w:rsidRDefault="002421B0" w:rsidP="00A14784">
      <w:pPr>
        <w:rPr>
          <w:rFonts w:eastAsiaTheme="minorEastAsia"/>
          <w:b/>
        </w:rPr>
      </w:pPr>
    </w:p>
    <w:p w14:paraId="3E9B9FC7" w14:textId="60E2282B" w:rsidR="00E00FFB" w:rsidRDefault="00E00FFB" w:rsidP="00E00FFB">
      <w:pPr>
        <w:pStyle w:val="2"/>
      </w:pPr>
      <w:r>
        <w:rPr>
          <w:rFonts w:hint="eastAsia"/>
        </w:rPr>
        <w:t>I</w:t>
      </w:r>
      <w:r>
        <w:t>nput of BM-Case1 and BM-Case2</w:t>
      </w:r>
    </w:p>
    <w:p w14:paraId="46515F06" w14:textId="2E6AF532" w:rsidR="00585A3B" w:rsidRPr="006A5708" w:rsidRDefault="00585A3B" w:rsidP="00903858">
      <w:pPr>
        <w:rPr>
          <w:rFonts w:eastAsiaTheme="minorEastAsia"/>
        </w:rPr>
      </w:pPr>
      <w:r w:rsidRPr="006A5708">
        <w:rPr>
          <w:rFonts w:eastAsiaTheme="minorEastAsia"/>
        </w:rPr>
        <w:t>Inputs include two parts: data order and data content. For the data order, in the NW-Side model, the input order is determined by the network itself, and the network can ensure that the input order is consistent across different LCM stages through internal implementation; in the UE-Side model, based on the mapping relationship between Set A and Set B, the UE can adjust the input data order to simplify the model structure and improve training and inference efficiency.</w:t>
      </w:r>
    </w:p>
    <w:p w14:paraId="099D6952" w14:textId="0FB57A69" w:rsidR="00585A3B" w:rsidRDefault="00585A3B" w:rsidP="00903858">
      <w:pPr>
        <w:rPr>
          <w:rFonts w:eastAsiaTheme="minorEastAsia"/>
        </w:rPr>
      </w:pPr>
    </w:p>
    <w:p w14:paraId="7DB3CFA4" w14:textId="0D0A2968" w:rsidR="00113E86" w:rsidRDefault="003B3AC6" w:rsidP="00903858">
      <w:pPr>
        <w:rPr>
          <w:rFonts w:eastAsiaTheme="minorEastAsia"/>
        </w:rPr>
      </w:pPr>
      <w:r w:rsidRPr="00CF00AD">
        <w:rPr>
          <w:rFonts w:eastAsiaTheme="minorEastAsia"/>
          <w:noProof/>
        </w:rPr>
        <mc:AlternateContent>
          <mc:Choice Requires="wps">
            <w:drawing>
              <wp:anchor distT="45720" distB="45720" distL="114300" distR="114300" simplePos="0" relativeHeight="251671552" behindDoc="0" locked="0" layoutInCell="1" allowOverlap="1" wp14:anchorId="180629B0" wp14:editId="397CBA32">
                <wp:simplePos x="0" y="0"/>
                <wp:positionH relativeFrom="margin">
                  <wp:align>left</wp:align>
                </wp:positionH>
                <wp:positionV relativeFrom="paragraph">
                  <wp:posOffset>289306</wp:posOffset>
                </wp:positionV>
                <wp:extent cx="5866765" cy="7058660"/>
                <wp:effectExtent l="0" t="0" r="19685" b="2794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65" cy="7059168"/>
                        </a:xfrm>
                        <a:prstGeom prst="rect">
                          <a:avLst/>
                        </a:prstGeom>
                        <a:solidFill>
                          <a:srgbClr val="FFFFFF"/>
                        </a:solidFill>
                        <a:ln w="9525">
                          <a:solidFill>
                            <a:srgbClr val="000000"/>
                          </a:solidFill>
                          <a:miter lim="800000"/>
                          <a:headEnd/>
                          <a:tailEnd/>
                        </a:ln>
                      </wps:spPr>
                      <wps:txbx>
                        <w:txbxContent>
                          <w:p w14:paraId="2E22E292" w14:textId="77777777" w:rsidR="00E13C94" w:rsidRPr="003B3AC6" w:rsidRDefault="00E13C94" w:rsidP="00E13C94">
                            <w:pPr>
                              <w:rPr>
                                <w:rFonts w:ascii="Times" w:eastAsia="Batang" w:hAnsi="Times"/>
                                <w:sz w:val="22"/>
                                <w:szCs w:val="22"/>
                                <w:u w:val="single"/>
                                <w:lang w:val="en-GB"/>
                              </w:rPr>
                            </w:pPr>
                            <w:r w:rsidRPr="003B3AC6">
                              <w:rPr>
                                <w:rFonts w:ascii="Times" w:eastAsia="Batang" w:hAnsi="Times"/>
                                <w:sz w:val="22"/>
                                <w:szCs w:val="22"/>
                                <w:u w:val="single"/>
                                <w:lang w:val="en-GB"/>
                              </w:rPr>
                              <w:t>Conclusion</w:t>
                            </w:r>
                          </w:p>
                          <w:p w14:paraId="0B5AD448" w14:textId="77777777" w:rsidR="00E13C94" w:rsidRPr="003B3AC6" w:rsidRDefault="00E13C94" w:rsidP="00E13C94">
                            <w:pPr>
                              <w:rPr>
                                <w:rFonts w:ascii="Times" w:eastAsia="Batang" w:hAnsi="Times"/>
                                <w:sz w:val="22"/>
                                <w:szCs w:val="22"/>
                                <w:lang w:val="en-GB"/>
                              </w:rPr>
                            </w:pPr>
                            <w:r w:rsidRPr="003B3AC6">
                              <w:rPr>
                                <w:rFonts w:ascii="Times" w:eastAsia="Batang" w:hAnsi="Times"/>
                                <w:sz w:val="22"/>
                                <w:szCs w:val="22"/>
                                <w:lang w:val="en-GB"/>
                              </w:rPr>
                              <w:t>Regarding the sub use case BM-Case1, further study the following alternatives for AI/ML input:</w:t>
                            </w:r>
                          </w:p>
                          <w:p w14:paraId="368E8E72"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Alt.1: Only L1-RSRP measurement based on Set B</w:t>
                            </w:r>
                          </w:p>
                          <w:p w14:paraId="15FB7F69"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Alt.2: L1-RSRP measurement based on Set B and assistance information</w:t>
                            </w:r>
                          </w:p>
                          <w:p w14:paraId="6C53AA5F" w14:textId="77777777" w:rsidR="00E13C94" w:rsidRPr="003B3AC6" w:rsidRDefault="00E13C94" w:rsidP="00E13C94">
                            <w:pPr>
                              <w:numPr>
                                <w:ilvl w:val="1"/>
                                <w:numId w:val="20"/>
                              </w:numPr>
                              <w:overflowPunct w:val="0"/>
                              <w:autoSpaceDE w:val="0"/>
                              <w:autoSpaceDN w:val="0"/>
                              <w:adjustRightInd w:val="0"/>
                              <w:spacing w:after="180"/>
                              <w:contextualSpacing/>
                              <w:textAlignment w:val="baseline"/>
                              <w:rPr>
                                <w:rFonts w:ascii="宋体" w:eastAsia="宋体" w:hAnsi="宋体" w:cs="宋体"/>
                                <w:color w:val="000000"/>
                                <w:sz w:val="22"/>
                                <w:szCs w:val="18"/>
                              </w:rPr>
                            </w:pPr>
                            <w:r w:rsidRPr="003B3AC6">
                              <w:rPr>
                                <w:rFonts w:eastAsia="宋体"/>
                                <w:sz w:val="22"/>
                                <w:szCs w:val="18"/>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0BBE670" w14:textId="77777777" w:rsidR="00E13C94" w:rsidRPr="003B3AC6" w:rsidRDefault="00E13C94" w:rsidP="00E13C94">
                            <w:pPr>
                              <w:numPr>
                                <w:ilvl w:val="2"/>
                                <w:numId w:val="20"/>
                              </w:numPr>
                              <w:overflowPunct w:val="0"/>
                              <w:autoSpaceDE w:val="0"/>
                              <w:autoSpaceDN w:val="0"/>
                              <w:adjustRightInd w:val="0"/>
                              <w:spacing w:after="180"/>
                              <w:contextualSpacing/>
                              <w:textAlignment w:val="baseline"/>
                              <w:rPr>
                                <w:rFonts w:ascii="宋体" w:eastAsia="宋体" w:hAnsi="宋体" w:cs="宋体"/>
                                <w:color w:val="000000"/>
                                <w:sz w:val="22"/>
                                <w:szCs w:val="18"/>
                              </w:rPr>
                            </w:pPr>
                            <w:r w:rsidRPr="003B3AC6">
                              <w:rPr>
                                <w:rFonts w:eastAsia="宋体"/>
                                <w:sz w:val="22"/>
                                <w:szCs w:val="18"/>
                                <w:lang w:val="en-GB" w:eastAsia="ja-JP"/>
                              </w:rPr>
                              <w:t>Note: The provision of assistance information may be infeasible due to the concern of disclosing proprietary information to the other side.</w:t>
                            </w:r>
                          </w:p>
                          <w:p w14:paraId="23842E22"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Alt.3: CIR based on Set B</w:t>
                            </w:r>
                          </w:p>
                          <w:p w14:paraId="20EA80DB"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Alt.4: L1-RSRP measurement based on Set B and the corresponding DL Tx and/or Rx beam ID</w:t>
                            </w:r>
                          </w:p>
                          <w:p w14:paraId="5F5E155E"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Note1: It is up to companies to provide other alternative(s) including the combination of some alternatives</w:t>
                            </w:r>
                          </w:p>
                          <w:p w14:paraId="37669FC0"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Note2: All the inputs are “nominal” and only for discussion purpose.</w:t>
                            </w:r>
                          </w:p>
                          <w:p w14:paraId="770B521A" w14:textId="77777777" w:rsidR="00E13C94" w:rsidRPr="003B3AC6" w:rsidRDefault="00E13C94" w:rsidP="00E13C94">
                            <w:pPr>
                              <w:overflowPunct w:val="0"/>
                              <w:autoSpaceDE w:val="0"/>
                              <w:autoSpaceDN w:val="0"/>
                              <w:adjustRightInd w:val="0"/>
                              <w:spacing w:after="180"/>
                              <w:contextualSpacing/>
                              <w:textAlignment w:val="baseline"/>
                              <w:rPr>
                                <w:rFonts w:eastAsia="宋体"/>
                                <w:sz w:val="22"/>
                                <w:szCs w:val="18"/>
                                <w:lang w:val="en-GB" w:eastAsia="ja-JP"/>
                              </w:rPr>
                            </w:pPr>
                          </w:p>
                          <w:p w14:paraId="0859A8FC" w14:textId="77777777" w:rsidR="00E13C94" w:rsidRPr="003B3AC6" w:rsidRDefault="00E13C94" w:rsidP="00E13C94">
                            <w:pPr>
                              <w:rPr>
                                <w:rFonts w:ascii="Times" w:eastAsia="Batang" w:hAnsi="Times"/>
                                <w:sz w:val="22"/>
                                <w:szCs w:val="22"/>
                                <w:u w:val="single"/>
                                <w:lang w:val="en-GB"/>
                              </w:rPr>
                            </w:pPr>
                            <w:r w:rsidRPr="003B3AC6">
                              <w:rPr>
                                <w:rFonts w:ascii="Times" w:eastAsia="Batang" w:hAnsi="Times"/>
                                <w:sz w:val="22"/>
                                <w:szCs w:val="22"/>
                                <w:u w:val="single"/>
                                <w:lang w:val="en-GB"/>
                              </w:rPr>
                              <w:t>Conclusion</w:t>
                            </w:r>
                          </w:p>
                          <w:p w14:paraId="72B470A2" w14:textId="77777777" w:rsidR="00E13C94" w:rsidRPr="003B3AC6" w:rsidRDefault="00E13C94" w:rsidP="00E13C94">
                            <w:pPr>
                              <w:rPr>
                                <w:rFonts w:ascii="Times" w:eastAsia="Batang" w:hAnsi="Times"/>
                                <w:sz w:val="22"/>
                                <w:szCs w:val="22"/>
                                <w:lang w:val="en-GB"/>
                              </w:rPr>
                            </w:pPr>
                            <w:r w:rsidRPr="003B3AC6">
                              <w:rPr>
                                <w:rFonts w:ascii="Times" w:eastAsia="Batang" w:hAnsi="Times"/>
                                <w:sz w:val="22"/>
                                <w:szCs w:val="22"/>
                                <w:lang w:val="en-GB"/>
                              </w:rPr>
                              <w:t>Regarding the sub use case BM-Case2, further study the following alternatives of measurement results for AI/ML input (for each past measurement instance):</w:t>
                            </w:r>
                          </w:p>
                          <w:p w14:paraId="0F51F3AF" w14:textId="77777777" w:rsidR="00E13C94" w:rsidRPr="003B3AC6" w:rsidRDefault="00E13C94" w:rsidP="00E13C94">
                            <w:pPr>
                              <w:numPr>
                                <w:ilvl w:val="0"/>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Alt.1: Only L1-RSRP measurement based on Set B</w:t>
                            </w:r>
                          </w:p>
                          <w:p w14:paraId="55FE4BBA" w14:textId="77777777" w:rsidR="00E13C94" w:rsidRPr="003B3AC6" w:rsidRDefault="00E13C94" w:rsidP="00E13C94">
                            <w:pPr>
                              <w:numPr>
                                <w:ilvl w:val="0"/>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 2: L1-RSRP measurement based on Set B and assistance information</w:t>
                            </w:r>
                          </w:p>
                          <w:p w14:paraId="17ABFF88" w14:textId="77777777" w:rsidR="00E13C94" w:rsidRPr="003B3AC6" w:rsidRDefault="00E13C94" w:rsidP="00E13C94">
                            <w:pPr>
                              <w:numPr>
                                <w:ilvl w:val="1"/>
                                <w:numId w:val="21"/>
                              </w:numPr>
                              <w:overflowPunct w:val="0"/>
                              <w:autoSpaceDE w:val="0"/>
                              <w:autoSpaceDN w:val="0"/>
                              <w:adjustRightInd w:val="0"/>
                              <w:spacing w:after="180"/>
                              <w:contextualSpacing/>
                              <w:textAlignment w:val="baseline"/>
                              <w:rPr>
                                <w:rFonts w:ascii="宋体" w:eastAsia="宋体" w:hAnsi="宋体" w:cs="宋体"/>
                                <w:color w:val="000000"/>
                                <w:sz w:val="22"/>
                                <w:szCs w:val="18"/>
                              </w:rPr>
                            </w:pPr>
                            <w:r w:rsidRPr="003B3AC6">
                              <w:rPr>
                                <w:rFonts w:eastAsia="宋体"/>
                                <w:sz w:val="22"/>
                                <w:szCs w:val="18"/>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3C76B988" w14:textId="77777777" w:rsidR="00E13C94" w:rsidRPr="003B3AC6" w:rsidRDefault="00E13C94" w:rsidP="00E13C94">
                            <w:pPr>
                              <w:numPr>
                                <w:ilvl w:val="2"/>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Note: The provision of assistance information may be infeasible due to the concern of disclosing proprietary information to the other side.</w:t>
                            </w:r>
                          </w:p>
                          <w:p w14:paraId="31B867EE" w14:textId="77777777" w:rsidR="00E13C94" w:rsidRPr="003B3AC6" w:rsidRDefault="00E13C94" w:rsidP="00E13C94">
                            <w:pPr>
                              <w:numPr>
                                <w:ilvl w:val="0"/>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Alt.3: L1-RSRP measurement based on Set B and the corresponding DL Tx and/or Rx beam ID</w:t>
                            </w:r>
                          </w:p>
                          <w:p w14:paraId="0A77E0EB" w14:textId="77777777" w:rsidR="00E13C94" w:rsidRPr="003B3AC6" w:rsidRDefault="00E13C94" w:rsidP="00E13C94">
                            <w:pPr>
                              <w:numPr>
                                <w:ilvl w:val="0"/>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Note1: It is up to companies to provide other alternative(s) including the combination of some alternatives</w:t>
                            </w:r>
                          </w:p>
                          <w:p w14:paraId="0B09DC7F" w14:textId="33FC477A" w:rsidR="00CF00AD" w:rsidRPr="003B3AC6" w:rsidRDefault="00E13C94" w:rsidP="00E13C94">
                            <w:pPr>
                              <w:rPr>
                                <w:sz w:val="22"/>
                                <w:szCs w:val="22"/>
                              </w:rPr>
                            </w:pPr>
                            <w:r w:rsidRPr="003B3AC6">
                              <w:rPr>
                                <w:rFonts w:eastAsia="宋体"/>
                                <w:sz w:val="22"/>
                                <w:szCs w:val="18"/>
                                <w:lang w:val="en-GB" w:eastAsia="ja-JP"/>
                              </w:rPr>
                              <w:t>Note2: All the inputs are “nominal” and only for discussion purpose.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80629B0" id="_x0000_s1028" type="#_x0000_t202" style="position:absolute;margin-left:0;margin-top:22.8pt;width:461.95pt;height:555.8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7VOAIAAE8EAAAOAAAAZHJzL2Uyb0RvYy54bWysVEuO2zAM3RfoHQTtG8dGnI8RZzDNNEWB&#10;6QeY9gCyLMdCZdGVlNjpAdobdNVN9z1XzlFKzmTS36aoFwIpUo/kI+nlVd8oshfGStA5jUdjSoTm&#10;UEq9zem7t5snc0qsY7pkCrTI6UFYerV6/GjZtZlIoAZVCkMQRNusa3NaO9dmUWR5LRpmR9AKjcYK&#10;TMMcqmYblYZ1iN6oKBmPp1EHpmwNcGEt3t4MRroK+FUluHtdVVY4onKKublwmnAW/oxWS5ZtDWtr&#10;yU9psH/IomFSY9Az1A1zjOyM/A2qkdyAhcqNODQRVJXkItSA1cTjX6q5q1krQi1Ijm3PNNn/B8tf&#10;7d8YIsucJvGMEs0abNLxy+fj1+/Hb59I4gnqWpuh312Lnq5/Cj02OhRr21vg7y3RsK6Z3oprY6Cr&#10;BSsxwdi/jC6eDjjWgxTdSygxDts5CEB9ZRrPHvJBEB0bdTg3R/SOcLxM59PpbJpSwtE2G6eLeDoP&#10;MVh2/7w11j0X0BAv5NRg9wM8299a59Nh2b2Lj2ZByXIjlQqK2RZrZcie4aRswndC/8lNadLldJEm&#10;6cDAXyHG4fsTRCMdjrySTU7nZyeWed6e6TIMpGNSDTKmrPSJSM/dwKLri35omg/gSS6gPCCzBoYJ&#10;x41EoQbzkZIOpzun9sOOGUGJeqGxO4t4MvHrEJRJOktQMZeW4tLCNEeonDpKBnHtwgp53jRcYxcr&#10;Gfh9yOSUMk5toP20YX4tLvXg9fAfWP0AAAD//wMAUEsDBBQABgAIAAAAIQAzBKWr3wAAAAgBAAAP&#10;AAAAZHJzL2Rvd25yZXYueG1sTI/BTsMwEETvSPyDtUhcEHWatmkT4lQICQQ3KAiubrxNIux1iN00&#10;/D3LCY6jGc28KbeTs2LEIXSeFMxnCQik2puOGgVvr/fXGxAhajLaekIF3xhgW52flbow/kQvOO5i&#10;I7iEQqEVtDH2hZShbtHpMPM9EnsHPzgdWQ6NNIM+cbmzMk2STDrdES+0use7FuvP3dEp2Cwfx4/w&#10;tHh+r7ODzePVenz4GpS6vJhub0BEnOJfGH7xGR0qZtr7I5kgrAI+EhUsVxkIdvN0kYPYc2y+Wqcg&#10;q1L+P1D9AAAA//8DAFBLAQItABQABgAIAAAAIQC2gziS/gAAAOEBAAATAAAAAAAAAAAAAAAAAAAA&#10;AABbQ29udGVudF9UeXBlc10ueG1sUEsBAi0AFAAGAAgAAAAhADj9If/WAAAAlAEAAAsAAAAAAAAA&#10;AAAAAAAALwEAAF9yZWxzLy5yZWxzUEsBAi0AFAAGAAgAAAAhAIs1TtU4AgAATwQAAA4AAAAAAAAA&#10;AAAAAAAALgIAAGRycy9lMm9Eb2MueG1sUEsBAi0AFAAGAAgAAAAhADMEpavfAAAACAEAAA8AAAAA&#10;AAAAAAAAAAAAkgQAAGRycy9kb3ducmV2LnhtbFBLBQYAAAAABAAEAPMAAACeBQAAAAA=&#10;">
                <v:textbox>
                  <w:txbxContent>
                    <w:p w14:paraId="2E22E292" w14:textId="77777777" w:rsidR="00E13C94" w:rsidRPr="003B3AC6" w:rsidRDefault="00E13C94" w:rsidP="00E13C94">
                      <w:pPr>
                        <w:rPr>
                          <w:rFonts w:ascii="Times" w:eastAsia="Batang" w:hAnsi="Times"/>
                          <w:sz w:val="22"/>
                          <w:szCs w:val="22"/>
                          <w:u w:val="single"/>
                          <w:lang w:val="en-GB"/>
                        </w:rPr>
                      </w:pPr>
                      <w:r w:rsidRPr="003B3AC6">
                        <w:rPr>
                          <w:rFonts w:ascii="Times" w:eastAsia="Batang" w:hAnsi="Times"/>
                          <w:sz w:val="22"/>
                          <w:szCs w:val="22"/>
                          <w:u w:val="single"/>
                          <w:lang w:val="en-GB"/>
                        </w:rPr>
                        <w:t>Conclusion</w:t>
                      </w:r>
                    </w:p>
                    <w:p w14:paraId="0B5AD448" w14:textId="77777777" w:rsidR="00E13C94" w:rsidRPr="003B3AC6" w:rsidRDefault="00E13C94" w:rsidP="00E13C94">
                      <w:pPr>
                        <w:rPr>
                          <w:rFonts w:ascii="Times" w:eastAsia="Batang" w:hAnsi="Times"/>
                          <w:sz w:val="22"/>
                          <w:szCs w:val="22"/>
                          <w:lang w:val="en-GB"/>
                        </w:rPr>
                      </w:pPr>
                      <w:r w:rsidRPr="003B3AC6">
                        <w:rPr>
                          <w:rFonts w:ascii="Times" w:eastAsia="Batang" w:hAnsi="Times"/>
                          <w:sz w:val="22"/>
                          <w:szCs w:val="22"/>
                          <w:lang w:val="en-GB"/>
                        </w:rPr>
                        <w:t>Regarding the sub use case BM-Case1, further study the following alternatives for AI/ML input:</w:t>
                      </w:r>
                    </w:p>
                    <w:p w14:paraId="368E8E72"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Alt.1: Only L1-RSRP measurement based on Set B</w:t>
                      </w:r>
                    </w:p>
                    <w:p w14:paraId="15FB7F69"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Alt.2: L1-RSRP measurement based on Set B and assistance information</w:t>
                      </w:r>
                    </w:p>
                    <w:p w14:paraId="6C53AA5F" w14:textId="77777777" w:rsidR="00E13C94" w:rsidRPr="003B3AC6" w:rsidRDefault="00E13C94" w:rsidP="00E13C94">
                      <w:pPr>
                        <w:numPr>
                          <w:ilvl w:val="1"/>
                          <w:numId w:val="20"/>
                        </w:numPr>
                        <w:overflowPunct w:val="0"/>
                        <w:autoSpaceDE w:val="0"/>
                        <w:autoSpaceDN w:val="0"/>
                        <w:adjustRightInd w:val="0"/>
                        <w:spacing w:after="180"/>
                        <w:contextualSpacing/>
                        <w:textAlignment w:val="baseline"/>
                        <w:rPr>
                          <w:rFonts w:ascii="宋体" w:eastAsia="宋体" w:hAnsi="宋体" w:cs="宋体"/>
                          <w:color w:val="000000"/>
                          <w:sz w:val="22"/>
                          <w:szCs w:val="18"/>
                        </w:rPr>
                      </w:pPr>
                      <w:r w:rsidRPr="003B3AC6">
                        <w:rPr>
                          <w:rFonts w:eastAsia="宋体"/>
                          <w:sz w:val="22"/>
                          <w:szCs w:val="18"/>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0BBE670" w14:textId="77777777" w:rsidR="00E13C94" w:rsidRPr="003B3AC6" w:rsidRDefault="00E13C94" w:rsidP="00E13C94">
                      <w:pPr>
                        <w:numPr>
                          <w:ilvl w:val="2"/>
                          <w:numId w:val="20"/>
                        </w:numPr>
                        <w:overflowPunct w:val="0"/>
                        <w:autoSpaceDE w:val="0"/>
                        <w:autoSpaceDN w:val="0"/>
                        <w:adjustRightInd w:val="0"/>
                        <w:spacing w:after="180"/>
                        <w:contextualSpacing/>
                        <w:textAlignment w:val="baseline"/>
                        <w:rPr>
                          <w:rFonts w:ascii="宋体" w:eastAsia="宋体" w:hAnsi="宋体" w:cs="宋体"/>
                          <w:color w:val="000000"/>
                          <w:sz w:val="22"/>
                          <w:szCs w:val="18"/>
                        </w:rPr>
                      </w:pPr>
                      <w:r w:rsidRPr="003B3AC6">
                        <w:rPr>
                          <w:rFonts w:eastAsia="宋体"/>
                          <w:sz w:val="22"/>
                          <w:szCs w:val="18"/>
                          <w:lang w:val="en-GB" w:eastAsia="ja-JP"/>
                        </w:rPr>
                        <w:t>Note: The provision of assistance information may be infeasible due to the concern of disclosing proprietary information to the other side.</w:t>
                      </w:r>
                    </w:p>
                    <w:p w14:paraId="23842E22"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Alt.3: CIR based on Set B</w:t>
                      </w:r>
                    </w:p>
                    <w:p w14:paraId="20EA80DB"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Alt.4: L1-RSRP measurement based on Set B and the corresponding DL Tx and/or Rx beam ID</w:t>
                      </w:r>
                    </w:p>
                    <w:p w14:paraId="5F5E155E"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Note1: It is up to companies to provide other alternative(s) including the combination of some alternatives</w:t>
                      </w:r>
                    </w:p>
                    <w:p w14:paraId="37669FC0" w14:textId="77777777" w:rsidR="00E13C94" w:rsidRPr="003B3AC6" w:rsidRDefault="00E13C94" w:rsidP="00E13C94">
                      <w:pPr>
                        <w:numPr>
                          <w:ilvl w:val="0"/>
                          <w:numId w:val="20"/>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Note2: All the inputs are “nominal” and only for discussion purpose.</w:t>
                      </w:r>
                    </w:p>
                    <w:p w14:paraId="770B521A" w14:textId="77777777" w:rsidR="00E13C94" w:rsidRPr="003B3AC6" w:rsidRDefault="00E13C94" w:rsidP="00E13C94">
                      <w:pPr>
                        <w:overflowPunct w:val="0"/>
                        <w:autoSpaceDE w:val="0"/>
                        <w:autoSpaceDN w:val="0"/>
                        <w:adjustRightInd w:val="0"/>
                        <w:spacing w:after="180"/>
                        <w:contextualSpacing/>
                        <w:textAlignment w:val="baseline"/>
                        <w:rPr>
                          <w:rFonts w:eastAsia="宋体"/>
                          <w:sz w:val="22"/>
                          <w:szCs w:val="18"/>
                          <w:lang w:val="en-GB" w:eastAsia="ja-JP"/>
                        </w:rPr>
                      </w:pPr>
                    </w:p>
                    <w:p w14:paraId="0859A8FC" w14:textId="77777777" w:rsidR="00E13C94" w:rsidRPr="003B3AC6" w:rsidRDefault="00E13C94" w:rsidP="00E13C94">
                      <w:pPr>
                        <w:rPr>
                          <w:rFonts w:ascii="Times" w:eastAsia="Batang" w:hAnsi="Times"/>
                          <w:sz w:val="22"/>
                          <w:szCs w:val="22"/>
                          <w:u w:val="single"/>
                          <w:lang w:val="en-GB"/>
                        </w:rPr>
                      </w:pPr>
                      <w:r w:rsidRPr="003B3AC6">
                        <w:rPr>
                          <w:rFonts w:ascii="Times" w:eastAsia="Batang" w:hAnsi="Times"/>
                          <w:sz w:val="22"/>
                          <w:szCs w:val="22"/>
                          <w:u w:val="single"/>
                          <w:lang w:val="en-GB"/>
                        </w:rPr>
                        <w:t>Conclusion</w:t>
                      </w:r>
                    </w:p>
                    <w:p w14:paraId="72B470A2" w14:textId="77777777" w:rsidR="00E13C94" w:rsidRPr="003B3AC6" w:rsidRDefault="00E13C94" w:rsidP="00E13C94">
                      <w:pPr>
                        <w:rPr>
                          <w:rFonts w:ascii="Times" w:eastAsia="Batang" w:hAnsi="Times"/>
                          <w:sz w:val="22"/>
                          <w:szCs w:val="22"/>
                          <w:lang w:val="en-GB"/>
                        </w:rPr>
                      </w:pPr>
                      <w:r w:rsidRPr="003B3AC6">
                        <w:rPr>
                          <w:rFonts w:ascii="Times" w:eastAsia="Batang" w:hAnsi="Times"/>
                          <w:sz w:val="22"/>
                          <w:szCs w:val="22"/>
                          <w:lang w:val="en-GB"/>
                        </w:rPr>
                        <w:t>Regarding the sub use case BM-Case2, further study the following alternatives of measurement results for AI/ML input (for each past measurement instance):</w:t>
                      </w:r>
                    </w:p>
                    <w:p w14:paraId="0F51F3AF" w14:textId="77777777" w:rsidR="00E13C94" w:rsidRPr="003B3AC6" w:rsidRDefault="00E13C94" w:rsidP="00E13C94">
                      <w:pPr>
                        <w:numPr>
                          <w:ilvl w:val="0"/>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Alt.1: Only L1-RSRP measurement based on Set B</w:t>
                      </w:r>
                    </w:p>
                    <w:p w14:paraId="55FE4BBA" w14:textId="77777777" w:rsidR="00E13C94" w:rsidRPr="003B3AC6" w:rsidRDefault="00E13C94" w:rsidP="00E13C94">
                      <w:pPr>
                        <w:numPr>
                          <w:ilvl w:val="0"/>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 2: L1-RSRP measurement based on Set B and assistance information</w:t>
                      </w:r>
                    </w:p>
                    <w:p w14:paraId="17ABFF88" w14:textId="77777777" w:rsidR="00E13C94" w:rsidRPr="003B3AC6" w:rsidRDefault="00E13C94" w:rsidP="00E13C94">
                      <w:pPr>
                        <w:numPr>
                          <w:ilvl w:val="1"/>
                          <w:numId w:val="21"/>
                        </w:numPr>
                        <w:overflowPunct w:val="0"/>
                        <w:autoSpaceDE w:val="0"/>
                        <w:autoSpaceDN w:val="0"/>
                        <w:adjustRightInd w:val="0"/>
                        <w:spacing w:after="180"/>
                        <w:contextualSpacing/>
                        <w:textAlignment w:val="baseline"/>
                        <w:rPr>
                          <w:rFonts w:ascii="宋体" w:eastAsia="宋体" w:hAnsi="宋体" w:cs="宋体"/>
                          <w:color w:val="000000"/>
                          <w:sz w:val="22"/>
                          <w:szCs w:val="18"/>
                        </w:rPr>
                      </w:pPr>
                      <w:r w:rsidRPr="003B3AC6">
                        <w:rPr>
                          <w:rFonts w:eastAsia="宋体"/>
                          <w:sz w:val="22"/>
                          <w:szCs w:val="18"/>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3C76B988" w14:textId="77777777" w:rsidR="00E13C94" w:rsidRPr="003B3AC6" w:rsidRDefault="00E13C94" w:rsidP="00E13C94">
                      <w:pPr>
                        <w:numPr>
                          <w:ilvl w:val="2"/>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Note: The provision of assistance information may be infeasible due to the concern of disclosing proprietary information to the other side.</w:t>
                      </w:r>
                    </w:p>
                    <w:p w14:paraId="31B867EE" w14:textId="77777777" w:rsidR="00E13C94" w:rsidRPr="003B3AC6" w:rsidRDefault="00E13C94" w:rsidP="00E13C94">
                      <w:pPr>
                        <w:numPr>
                          <w:ilvl w:val="0"/>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Alt.3: L1-RSRP measurement based on Set B and the corresponding DL Tx and/or Rx beam ID</w:t>
                      </w:r>
                    </w:p>
                    <w:p w14:paraId="0A77E0EB" w14:textId="77777777" w:rsidR="00E13C94" w:rsidRPr="003B3AC6" w:rsidRDefault="00E13C94" w:rsidP="00E13C94">
                      <w:pPr>
                        <w:numPr>
                          <w:ilvl w:val="0"/>
                          <w:numId w:val="21"/>
                        </w:numPr>
                        <w:overflowPunct w:val="0"/>
                        <w:autoSpaceDE w:val="0"/>
                        <w:autoSpaceDN w:val="0"/>
                        <w:adjustRightInd w:val="0"/>
                        <w:spacing w:after="180"/>
                        <w:contextualSpacing/>
                        <w:textAlignment w:val="baseline"/>
                        <w:rPr>
                          <w:rFonts w:eastAsia="宋体"/>
                          <w:sz w:val="22"/>
                          <w:szCs w:val="18"/>
                          <w:lang w:val="en-GB" w:eastAsia="ja-JP"/>
                        </w:rPr>
                      </w:pPr>
                      <w:r w:rsidRPr="003B3AC6">
                        <w:rPr>
                          <w:rFonts w:eastAsia="宋体"/>
                          <w:sz w:val="22"/>
                          <w:szCs w:val="18"/>
                          <w:lang w:val="en-GB" w:eastAsia="ja-JP"/>
                        </w:rPr>
                        <w:t>Note1: It is up to companies to provide other alternative(s) including the combination of some alternatives</w:t>
                      </w:r>
                    </w:p>
                    <w:p w14:paraId="0B09DC7F" w14:textId="33FC477A" w:rsidR="00CF00AD" w:rsidRPr="003B3AC6" w:rsidRDefault="00E13C94" w:rsidP="00E13C94">
                      <w:pPr>
                        <w:rPr>
                          <w:sz w:val="22"/>
                          <w:szCs w:val="22"/>
                        </w:rPr>
                      </w:pPr>
                      <w:r w:rsidRPr="003B3AC6">
                        <w:rPr>
                          <w:rFonts w:eastAsia="宋体"/>
                          <w:sz w:val="22"/>
                          <w:szCs w:val="18"/>
                          <w:lang w:val="en-GB" w:eastAsia="ja-JP"/>
                        </w:rPr>
                        <w:t>Note2: All the inputs are “nominal” and only for discussion purpose.</w:t>
                      </w:r>
                    </w:p>
                  </w:txbxContent>
                </v:textbox>
                <w10:wrap type="topAndBottom" anchorx="margin"/>
              </v:shape>
            </w:pict>
          </mc:Fallback>
        </mc:AlternateContent>
      </w:r>
      <w:r w:rsidR="00585A3B" w:rsidRPr="006A5708">
        <w:rPr>
          <w:rFonts w:eastAsiaTheme="minorEastAsia"/>
        </w:rPr>
        <w:t>Regarding the data content part, the following conclusion has been reached in RAN1#109-e.</w:t>
      </w:r>
    </w:p>
    <w:p w14:paraId="1F75DAC2" w14:textId="372611CE" w:rsidR="003B3AC6" w:rsidRDefault="003B3AC6" w:rsidP="00903858">
      <w:pPr>
        <w:rPr>
          <w:rFonts w:eastAsiaTheme="minorEastAsia"/>
        </w:rPr>
      </w:pPr>
    </w:p>
    <w:p w14:paraId="54FAF874" w14:textId="5FD12014" w:rsidR="00582F82" w:rsidRDefault="003B3AC6" w:rsidP="00903858">
      <w:pPr>
        <w:rPr>
          <w:rFonts w:eastAsiaTheme="minorEastAsia"/>
        </w:rPr>
      </w:pPr>
      <w:r w:rsidRPr="00582F82">
        <w:rPr>
          <w:rFonts w:eastAsiaTheme="minorEastAsia"/>
          <w:noProof/>
        </w:rPr>
        <mc:AlternateContent>
          <mc:Choice Requires="wps">
            <w:drawing>
              <wp:anchor distT="45720" distB="45720" distL="114300" distR="114300" simplePos="0" relativeHeight="251673600" behindDoc="0" locked="0" layoutInCell="1" allowOverlap="1" wp14:anchorId="76194990" wp14:editId="2FB649D1">
                <wp:simplePos x="0" y="0"/>
                <wp:positionH relativeFrom="margin">
                  <wp:posOffset>26035</wp:posOffset>
                </wp:positionH>
                <wp:positionV relativeFrom="paragraph">
                  <wp:posOffset>488950</wp:posOffset>
                </wp:positionV>
                <wp:extent cx="5610225" cy="3430270"/>
                <wp:effectExtent l="0" t="0" r="28575" b="1778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430270"/>
                        </a:xfrm>
                        <a:prstGeom prst="rect">
                          <a:avLst/>
                        </a:prstGeom>
                        <a:solidFill>
                          <a:srgbClr val="FFFFFF"/>
                        </a:solidFill>
                        <a:ln w="9525">
                          <a:solidFill>
                            <a:srgbClr val="000000"/>
                          </a:solidFill>
                          <a:miter lim="800000"/>
                          <a:headEnd/>
                          <a:tailEnd/>
                        </a:ln>
                      </wps:spPr>
                      <wps:txbx>
                        <w:txbxContent>
                          <w:p w14:paraId="7AB3A2CA" w14:textId="77777777" w:rsidR="00582F82" w:rsidRDefault="00582F82" w:rsidP="00582F82">
                            <w:pPr>
                              <w:rPr>
                                <w:rFonts w:ascii="Times" w:eastAsia="Batang" w:hAnsi="Times"/>
                                <w:u w:val="single"/>
                                <w:lang w:val="en-GB"/>
                              </w:rPr>
                            </w:pPr>
                            <w:r>
                              <w:rPr>
                                <w:rFonts w:ascii="Times" w:eastAsia="Batang" w:hAnsi="Times"/>
                                <w:u w:val="single"/>
                                <w:lang w:val="en-GB"/>
                              </w:rPr>
                              <w:t>Conclusion</w:t>
                            </w:r>
                          </w:p>
                          <w:p w14:paraId="58791B3D" w14:textId="77777777" w:rsidR="00582F82" w:rsidRDefault="00582F82" w:rsidP="00582F82">
                            <w:pPr>
                              <w:rPr>
                                <w:rFonts w:ascii="Times" w:eastAsia="Batang" w:hAnsi="Times"/>
                                <w:lang w:val="en-GB"/>
                              </w:rPr>
                            </w:pPr>
                            <w:r>
                              <w:rPr>
                                <w:rFonts w:ascii="Times" w:eastAsia="Batang" w:hAnsi="Times"/>
                                <w:lang w:val="en-GB"/>
                              </w:rPr>
                              <w:t>Regarding the explicit assistance information from UE to network for NW-side AI/ML model, RAN1 has no consensus to support the following information</w:t>
                            </w:r>
                          </w:p>
                          <w:p w14:paraId="3916D6BE" w14:textId="77777777" w:rsidR="00582F82" w:rsidRDefault="00582F82" w:rsidP="00582F82">
                            <w:pPr>
                              <w:numPr>
                                <w:ilvl w:val="0"/>
                                <w:numId w:val="23"/>
                              </w:numPr>
                              <w:overflowPunct w:val="0"/>
                              <w:autoSpaceDE w:val="0"/>
                              <w:autoSpaceDN w:val="0"/>
                              <w:adjustRightInd w:val="0"/>
                              <w:spacing w:before="60" w:after="180" w:line="276" w:lineRule="auto"/>
                              <w:contextualSpacing/>
                              <w:jc w:val="both"/>
                              <w:textAlignment w:val="baseline"/>
                              <w:rPr>
                                <w:rFonts w:eastAsia="宋体"/>
                                <w:szCs w:val="20"/>
                                <w:lang w:val="en-GB"/>
                              </w:rPr>
                            </w:pPr>
                            <w:r>
                              <w:rPr>
                                <w:rFonts w:eastAsia="宋体"/>
                                <w:szCs w:val="20"/>
                                <w:lang w:val="en-GB"/>
                              </w:rPr>
                              <w:t>UE location</w:t>
                            </w:r>
                          </w:p>
                          <w:p w14:paraId="3C38F9DC" w14:textId="77777777" w:rsidR="00582F82" w:rsidRDefault="00582F82" w:rsidP="00582F82">
                            <w:pPr>
                              <w:numPr>
                                <w:ilvl w:val="0"/>
                                <w:numId w:val="23"/>
                              </w:numPr>
                              <w:overflowPunct w:val="0"/>
                              <w:autoSpaceDE w:val="0"/>
                              <w:autoSpaceDN w:val="0"/>
                              <w:adjustRightInd w:val="0"/>
                              <w:spacing w:before="60" w:after="180" w:line="276" w:lineRule="auto"/>
                              <w:contextualSpacing/>
                              <w:jc w:val="both"/>
                              <w:textAlignment w:val="baseline"/>
                              <w:rPr>
                                <w:rFonts w:eastAsia="宋体"/>
                                <w:szCs w:val="20"/>
                                <w:lang w:val="en-GB"/>
                              </w:rPr>
                            </w:pPr>
                            <w:r>
                              <w:rPr>
                                <w:rFonts w:eastAsia="宋体"/>
                                <w:szCs w:val="20"/>
                                <w:lang w:val="en-GB"/>
                              </w:rPr>
                              <w:t>UE moving direction</w:t>
                            </w:r>
                          </w:p>
                          <w:p w14:paraId="70D647A8" w14:textId="77777777" w:rsidR="00582F82" w:rsidRDefault="00582F82" w:rsidP="00582F82">
                            <w:pPr>
                              <w:numPr>
                                <w:ilvl w:val="0"/>
                                <w:numId w:val="23"/>
                              </w:numPr>
                              <w:overflowPunct w:val="0"/>
                              <w:autoSpaceDE w:val="0"/>
                              <w:autoSpaceDN w:val="0"/>
                              <w:adjustRightInd w:val="0"/>
                              <w:spacing w:before="60" w:after="180" w:line="276" w:lineRule="auto"/>
                              <w:contextualSpacing/>
                              <w:jc w:val="both"/>
                              <w:textAlignment w:val="baseline"/>
                              <w:rPr>
                                <w:rFonts w:eastAsia="宋体"/>
                                <w:szCs w:val="20"/>
                                <w:lang w:val="en-GB"/>
                              </w:rPr>
                            </w:pPr>
                            <w:r>
                              <w:rPr>
                                <w:rFonts w:eastAsia="宋体"/>
                                <w:szCs w:val="20"/>
                                <w:lang w:val="en-GB"/>
                              </w:rPr>
                              <w:t>UE Rx beam shape/direction</w:t>
                            </w:r>
                          </w:p>
                          <w:p w14:paraId="6787F6F5" w14:textId="77777777" w:rsidR="00582F82" w:rsidRDefault="00582F82" w:rsidP="00582F82"/>
                          <w:p w14:paraId="661A09D1" w14:textId="77777777" w:rsidR="00582F82" w:rsidRDefault="00582F82" w:rsidP="00582F82">
                            <w:pPr>
                              <w:rPr>
                                <w:rFonts w:ascii="Times" w:eastAsia="等线" w:hAnsi="Times"/>
                                <w:bCs/>
                                <w:iCs/>
                                <w:u w:val="single"/>
                                <w:lang w:val="en-GB"/>
                              </w:rPr>
                            </w:pPr>
                            <w:r>
                              <w:rPr>
                                <w:rFonts w:ascii="Times" w:eastAsia="等线" w:hAnsi="Times" w:hint="eastAsia"/>
                                <w:bCs/>
                                <w:iCs/>
                                <w:u w:val="single"/>
                                <w:lang w:val="en-GB"/>
                              </w:rPr>
                              <w:t>C</w:t>
                            </w:r>
                            <w:r>
                              <w:rPr>
                                <w:rFonts w:ascii="Times" w:eastAsia="等线" w:hAnsi="Times"/>
                                <w:bCs/>
                                <w:iCs/>
                                <w:u w:val="single"/>
                                <w:lang w:val="en-GB"/>
                              </w:rPr>
                              <w:t>onclusion</w:t>
                            </w:r>
                          </w:p>
                          <w:p w14:paraId="0FF77796" w14:textId="77777777" w:rsidR="00582F82" w:rsidRDefault="00582F82" w:rsidP="00582F82">
                            <w:pPr>
                              <w:rPr>
                                <w:rFonts w:ascii="Times" w:eastAsia="Batang" w:hAnsi="Times"/>
                                <w:bCs/>
                                <w:iCs/>
                                <w:lang w:val="en-GB"/>
                              </w:rPr>
                            </w:pPr>
                            <w:r>
                              <w:rPr>
                                <w:rFonts w:ascii="Times" w:eastAsia="Batang" w:hAnsi="Times"/>
                                <w:bCs/>
                                <w:iCs/>
                                <w:lang w:val="en-GB"/>
                              </w:rPr>
                              <w:t xml:space="preserve">Regarding the </w:t>
                            </w:r>
                            <w:r>
                              <w:rPr>
                                <w:rFonts w:ascii="Times" w:eastAsia="Batang" w:hAnsi="Times"/>
                                <w:bCs/>
                                <w:iCs/>
                                <w:color w:val="000000"/>
                                <w:lang w:val="en-GB"/>
                              </w:rPr>
                              <w:t>explicit</w:t>
                            </w:r>
                            <w:r>
                              <w:rPr>
                                <w:rFonts w:ascii="Times" w:eastAsia="Batang" w:hAnsi="Times"/>
                                <w:bCs/>
                                <w:iCs/>
                                <w:color w:val="FF0000"/>
                                <w:lang w:val="en-GB"/>
                              </w:rPr>
                              <w:t xml:space="preserve"> </w:t>
                            </w:r>
                            <w:r>
                              <w:rPr>
                                <w:rFonts w:ascii="Times" w:eastAsia="Batang" w:hAnsi="Times"/>
                                <w:bCs/>
                                <w:iCs/>
                                <w:lang w:val="en-GB"/>
                              </w:rPr>
                              <w:t>assistance information from network to UE for UE-side AI/ML model, RAN1 has no consensus to support the following information</w:t>
                            </w:r>
                          </w:p>
                          <w:p w14:paraId="23B3751C" w14:textId="77777777" w:rsidR="00582F82" w:rsidRDefault="00582F82" w:rsidP="00582F82">
                            <w:pPr>
                              <w:numPr>
                                <w:ilvl w:val="0"/>
                                <w:numId w:val="22"/>
                              </w:numPr>
                              <w:overflowPunct w:val="0"/>
                              <w:autoSpaceDE w:val="0"/>
                              <w:autoSpaceDN w:val="0"/>
                              <w:adjustRightInd w:val="0"/>
                              <w:spacing w:before="60" w:after="60" w:line="276" w:lineRule="auto"/>
                              <w:contextualSpacing/>
                              <w:jc w:val="both"/>
                              <w:textAlignment w:val="baseline"/>
                              <w:rPr>
                                <w:rFonts w:ascii="Times" w:eastAsia="Batang" w:hAnsi="Times"/>
                                <w:bCs/>
                                <w:iCs/>
                                <w:lang w:val="en-GB"/>
                              </w:rPr>
                            </w:pPr>
                            <w:r>
                              <w:rPr>
                                <w:rFonts w:ascii="Times" w:eastAsia="Batang" w:hAnsi="Times"/>
                                <w:bCs/>
                                <w:iCs/>
                                <w:lang w:val="en-GB"/>
                              </w:rPr>
                              <w:t>NW-side beam shape information</w:t>
                            </w:r>
                          </w:p>
                          <w:p w14:paraId="36A06ED1" w14:textId="77777777" w:rsidR="00582F82" w:rsidRDefault="00582F82" w:rsidP="00582F82">
                            <w:pPr>
                              <w:numPr>
                                <w:ilvl w:val="1"/>
                                <w:numId w:val="22"/>
                              </w:numPr>
                              <w:overflowPunct w:val="0"/>
                              <w:autoSpaceDE w:val="0"/>
                              <w:autoSpaceDN w:val="0"/>
                              <w:adjustRightInd w:val="0"/>
                              <w:spacing w:before="60" w:after="60" w:line="276" w:lineRule="auto"/>
                              <w:contextualSpacing/>
                              <w:jc w:val="both"/>
                              <w:textAlignment w:val="baseline"/>
                              <w:rPr>
                                <w:rFonts w:ascii="Times" w:eastAsia="Batang" w:hAnsi="Times"/>
                                <w:bCs/>
                                <w:iCs/>
                                <w:lang w:val="en-GB"/>
                              </w:rPr>
                            </w:pPr>
                            <w:r>
                              <w:rPr>
                                <w:rFonts w:ascii="Times" w:eastAsia="Batang" w:hAnsi="Times"/>
                                <w:bCs/>
                                <w:iCs/>
                                <w:lang w:val="en-GB"/>
                              </w:rPr>
                              <w:t>E.g., 3dB beamwidth, beam boresight directions, beam shape, Tx beam angle, etc.</w:t>
                            </w:r>
                          </w:p>
                          <w:p w14:paraId="43C811E1" w14:textId="77777777" w:rsidR="00582F82" w:rsidRDefault="00582F82" w:rsidP="00582F82">
                            <w:pPr>
                              <w:numPr>
                                <w:ilvl w:val="0"/>
                                <w:numId w:val="22"/>
                              </w:numPr>
                              <w:overflowPunct w:val="0"/>
                              <w:autoSpaceDE w:val="0"/>
                              <w:autoSpaceDN w:val="0"/>
                              <w:adjustRightInd w:val="0"/>
                              <w:spacing w:before="60" w:after="60" w:line="276" w:lineRule="auto"/>
                              <w:contextualSpacing/>
                              <w:jc w:val="both"/>
                              <w:textAlignment w:val="baseline"/>
                              <w:rPr>
                                <w:rFonts w:ascii="Times" w:eastAsia="Batang" w:hAnsi="Times"/>
                                <w:bCs/>
                                <w:iCs/>
                                <w:lang w:val="en-GB"/>
                              </w:rPr>
                            </w:pPr>
                            <w:r>
                              <w:rPr>
                                <w:rFonts w:ascii="Times" w:eastAsia="Batang" w:hAnsi="Times"/>
                                <w:bCs/>
                                <w:iCs/>
                                <w:lang w:val="en-GB"/>
                              </w:rPr>
                              <w:t xml:space="preserve">Note: </w:t>
                            </w:r>
                            <w:r>
                              <w:rPr>
                                <w:rFonts w:ascii="Times" w:eastAsia="Batang" w:hAnsi="Times"/>
                                <w:bCs/>
                                <w:iCs/>
                                <w:color w:val="000000"/>
                                <w:lang w:val="en-GB"/>
                              </w:rPr>
                              <w:t xml:space="preserve">Other information (e.g., relative information) of Tx beam(s) preserving sensitive </w:t>
                            </w:r>
                            <w:r>
                              <w:rPr>
                                <w:rFonts w:ascii="Times" w:eastAsia="Batang" w:hAnsi="Times"/>
                                <w:bCs/>
                                <w:iCs/>
                                <w:lang w:val="en-GB"/>
                              </w:rPr>
                              <w:t xml:space="preserve">proprietary information is a separate discussion </w:t>
                            </w:r>
                          </w:p>
                          <w:p w14:paraId="33EDD285" w14:textId="7E9412DC" w:rsidR="00582F82" w:rsidRPr="00582F82" w:rsidRDefault="00582F82" w:rsidP="00582F82">
                            <w:pPr>
                              <w:numPr>
                                <w:ilvl w:val="1"/>
                                <w:numId w:val="22"/>
                              </w:numPr>
                              <w:overflowPunct w:val="0"/>
                              <w:autoSpaceDE w:val="0"/>
                              <w:autoSpaceDN w:val="0"/>
                              <w:adjustRightInd w:val="0"/>
                              <w:spacing w:before="60" w:after="60" w:line="276" w:lineRule="auto"/>
                              <w:contextualSpacing/>
                              <w:jc w:val="both"/>
                              <w:textAlignment w:val="baseline"/>
                              <w:rPr>
                                <w:rFonts w:ascii="Times" w:eastAsia="Batang" w:hAnsi="Times"/>
                                <w:bCs/>
                                <w:iCs/>
                                <w:lang w:val="en-GB"/>
                              </w:rPr>
                            </w:pPr>
                            <w:r>
                              <w:rPr>
                                <w:rFonts w:ascii="Times" w:eastAsia="Batang" w:hAnsi="Times"/>
                                <w:bCs/>
                                <w:iCs/>
                                <w:lang w:val="en-GB"/>
                              </w:rPr>
                              <w:t>e.g., some information following the same principle of Rel-17 positioning agreement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6194990" id="_x0000_s1029" type="#_x0000_t202" style="position:absolute;margin-left:2.05pt;margin-top:38.5pt;width:441.75pt;height:270.1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6ICNQIAAE0EAAAOAAAAZHJzL2Uyb0RvYy54bWysVMuu0zAQ3SPxD5b3NGna3kfU9OrSSxHS&#10;5SFd+ADHcRoLx2Nst0n5APgDVmzY8139DsZOWypALBBZWJ54fHLmnJnMb/pWka2wToIu6HiUUiI0&#10;h0rqdUHfvV09uaLEeaYrpkCLgu6EozeLx4/mnclFBg2oSliCINrlnSlo473Jk8TxRrTMjcAIjYc1&#10;2JZ5DO06qSzrEL1VSZamF0kHtjIWuHAO394Nh3QR8etacP+6rp3wRBUUufm42riWYU0Wc5avLTON&#10;5Aca7B9YtExq/OgJ6o55RjZW/gbVSm7BQe1HHNoE6lpyEWvAasbpL9U8NMyIWAuK48xJJvf/YPmr&#10;7RtLZIXeUaJZixbtv3zef/2+//aJZEGezrgcsx4M5vn+KfQhNZTqzD3w945oWDZMr8WttdA1glVI&#10;bxxuJmdXBxwXQMruJVT4HbbxEIH62rYBENUgiI427U7WiN4Tji9nF+M0y2aUcDybTCdpdhnNS1h+&#10;vG6s888FtCRsCmrR+wjPtvfOBzosP6ZE+qBktZJKxcCuy6WyZMuwT1bxiRVgledpSpOuoNczJPJ3&#10;iDQ+f4JopceGV7It6NUpieVBt2e6iu3omVTDHikrfRAyaDeo6Puyj5ZNjv6UUO1QWQtDf+M84qYB&#10;+5GSDnu7oO7DhllBiXqh0Z3r8XQahiEG09llhoE9PynPT5jmCFVQT8mwXfo4QEEBDbfoYi2jvsHu&#10;gcmBMvZslP0wX2EozuOY9fMvsPgBAAD//wMAUEsDBBQABgAIAAAAIQArPcI13gAAAAgBAAAPAAAA&#10;ZHJzL2Rvd25yZXYueG1sTI/NTsMwEITvSLyDtUhcEHVSqjiEbCqEBIIbFNRe3XibRPgn2G4a3h5z&#10;guNoRjPf1OvZaDaRD4OzCPkiA0a2dWqwHcLH++N1CSxEaZXUzhLCNwVYN+dntayUO9k3mjaxY6nE&#10;hkoi9DGOFeeh7cnIsHAj2eQdnDcyJuk7rrw8pXKj+TLLCm7kYNNCL0d66Kn93BwNQrl6nnbh5eZ1&#10;2xYHfRuvxPT05REvL+b7O2CR5vgXhl/8hA5NYtq7o1WBaYRVnoIIQqRHyS5LUQDbIxS5WAJvav7/&#10;QPMDAAD//wMAUEsBAi0AFAAGAAgAAAAhALaDOJL+AAAA4QEAABMAAAAAAAAAAAAAAAAAAAAAAFtD&#10;b250ZW50X1R5cGVzXS54bWxQSwECLQAUAAYACAAAACEAOP0h/9YAAACUAQAACwAAAAAAAAAAAAAA&#10;AAAvAQAAX3JlbHMvLnJlbHNQSwECLQAUAAYACAAAACEAug+iAjUCAABNBAAADgAAAAAAAAAAAAAA&#10;AAAuAgAAZHJzL2Uyb0RvYy54bWxQSwECLQAUAAYACAAAACEAKz3CNd4AAAAIAQAADwAAAAAAAAAA&#10;AAAAAACPBAAAZHJzL2Rvd25yZXYueG1sUEsFBgAAAAAEAAQA8wAAAJoFAAAAAA==&#10;">
                <v:textbox>
                  <w:txbxContent>
                    <w:p w14:paraId="7AB3A2CA" w14:textId="77777777" w:rsidR="00582F82" w:rsidRDefault="00582F82" w:rsidP="00582F82">
                      <w:pPr>
                        <w:rPr>
                          <w:rFonts w:ascii="Times" w:eastAsia="Batang" w:hAnsi="Times"/>
                          <w:u w:val="single"/>
                          <w:lang w:val="en-GB"/>
                        </w:rPr>
                      </w:pPr>
                      <w:r>
                        <w:rPr>
                          <w:rFonts w:ascii="Times" w:eastAsia="Batang" w:hAnsi="Times"/>
                          <w:u w:val="single"/>
                          <w:lang w:val="en-GB"/>
                        </w:rPr>
                        <w:t>Conclusion</w:t>
                      </w:r>
                    </w:p>
                    <w:p w14:paraId="58791B3D" w14:textId="77777777" w:rsidR="00582F82" w:rsidRDefault="00582F82" w:rsidP="00582F82">
                      <w:pPr>
                        <w:rPr>
                          <w:rFonts w:ascii="Times" w:eastAsia="Batang" w:hAnsi="Times"/>
                          <w:lang w:val="en-GB"/>
                        </w:rPr>
                      </w:pPr>
                      <w:r>
                        <w:rPr>
                          <w:rFonts w:ascii="Times" w:eastAsia="Batang" w:hAnsi="Times"/>
                          <w:lang w:val="en-GB"/>
                        </w:rPr>
                        <w:t>Regarding the explicit assistance information from UE to network for NW-side AI/ML model, RAN1 has no consensus to support the following information</w:t>
                      </w:r>
                    </w:p>
                    <w:p w14:paraId="3916D6BE" w14:textId="77777777" w:rsidR="00582F82" w:rsidRDefault="00582F82" w:rsidP="00582F82">
                      <w:pPr>
                        <w:numPr>
                          <w:ilvl w:val="0"/>
                          <w:numId w:val="23"/>
                        </w:numPr>
                        <w:overflowPunct w:val="0"/>
                        <w:autoSpaceDE w:val="0"/>
                        <w:autoSpaceDN w:val="0"/>
                        <w:adjustRightInd w:val="0"/>
                        <w:spacing w:before="60" w:after="180" w:line="276" w:lineRule="auto"/>
                        <w:contextualSpacing/>
                        <w:jc w:val="both"/>
                        <w:textAlignment w:val="baseline"/>
                        <w:rPr>
                          <w:rFonts w:eastAsia="宋体"/>
                          <w:szCs w:val="20"/>
                          <w:lang w:val="en-GB"/>
                        </w:rPr>
                      </w:pPr>
                      <w:r>
                        <w:rPr>
                          <w:rFonts w:eastAsia="宋体"/>
                          <w:szCs w:val="20"/>
                          <w:lang w:val="en-GB"/>
                        </w:rPr>
                        <w:t>UE location</w:t>
                      </w:r>
                    </w:p>
                    <w:p w14:paraId="3C38F9DC" w14:textId="77777777" w:rsidR="00582F82" w:rsidRDefault="00582F82" w:rsidP="00582F82">
                      <w:pPr>
                        <w:numPr>
                          <w:ilvl w:val="0"/>
                          <w:numId w:val="23"/>
                        </w:numPr>
                        <w:overflowPunct w:val="0"/>
                        <w:autoSpaceDE w:val="0"/>
                        <w:autoSpaceDN w:val="0"/>
                        <w:adjustRightInd w:val="0"/>
                        <w:spacing w:before="60" w:after="180" w:line="276" w:lineRule="auto"/>
                        <w:contextualSpacing/>
                        <w:jc w:val="both"/>
                        <w:textAlignment w:val="baseline"/>
                        <w:rPr>
                          <w:rFonts w:eastAsia="宋体"/>
                          <w:szCs w:val="20"/>
                          <w:lang w:val="en-GB"/>
                        </w:rPr>
                      </w:pPr>
                      <w:r>
                        <w:rPr>
                          <w:rFonts w:eastAsia="宋体"/>
                          <w:szCs w:val="20"/>
                          <w:lang w:val="en-GB"/>
                        </w:rPr>
                        <w:t>UE moving direction</w:t>
                      </w:r>
                    </w:p>
                    <w:p w14:paraId="70D647A8" w14:textId="77777777" w:rsidR="00582F82" w:rsidRDefault="00582F82" w:rsidP="00582F82">
                      <w:pPr>
                        <w:numPr>
                          <w:ilvl w:val="0"/>
                          <w:numId w:val="23"/>
                        </w:numPr>
                        <w:overflowPunct w:val="0"/>
                        <w:autoSpaceDE w:val="0"/>
                        <w:autoSpaceDN w:val="0"/>
                        <w:adjustRightInd w:val="0"/>
                        <w:spacing w:before="60" w:after="180" w:line="276" w:lineRule="auto"/>
                        <w:contextualSpacing/>
                        <w:jc w:val="both"/>
                        <w:textAlignment w:val="baseline"/>
                        <w:rPr>
                          <w:rFonts w:eastAsia="宋体"/>
                          <w:szCs w:val="20"/>
                          <w:lang w:val="en-GB"/>
                        </w:rPr>
                      </w:pPr>
                      <w:r>
                        <w:rPr>
                          <w:rFonts w:eastAsia="宋体"/>
                          <w:szCs w:val="20"/>
                          <w:lang w:val="en-GB"/>
                        </w:rPr>
                        <w:t>UE Rx beam shape/direction</w:t>
                      </w:r>
                    </w:p>
                    <w:p w14:paraId="6787F6F5" w14:textId="77777777" w:rsidR="00582F82" w:rsidRDefault="00582F82" w:rsidP="00582F82"/>
                    <w:p w14:paraId="661A09D1" w14:textId="77777777" w:rsidR="00582F82" w:rsidRDefault="00582F82" w:rsidP="00582F82">
                      <w:pPr>
                        <w:rPr>
                          <w:rFonts w:ascii="Times" w:eastAsia="等线" w:hAnsi="Times"/>
                          <w:bCs/>
                          <w:iCs/>
                          <w:u w:val="single"/>
                          <w:lang w:val="en-GB"/>
                        </w:rPr>
                      </w:pPr>
                      <w:r>
                        <w:rPr>
                          <w:rFonts w:ascii="Times" w:eastAsia="等线" w:hAnsi="Times" w:hint="eastAsia"/>
                          <w:bCs/>
                          <w:iCs/>
                          <w:u w:val="single"/>
                          <w:lang w:val="en-GB"/>
                        </w:rPr>
                        <w:t>C</w:t>
                      </w:r>
                      <w:r>
                        <w:rPr>
                          <w:rFonts w:ascii="Times" w:eastAsia="等线" w:hAnsi="Times"/>
                          <w:bCs/>
                          <w:iCs/>
                          <w:u w:val="single"/>
                          <w:lang w:val="en-GB"/>
                        </w:rPr>
                        <w:t>onclusion</w:t>
                      </w:r>
                    </w:p>
                    <w:p w14:paraId="0FF77796" w14:textId="77777777" w:rsidR="00582F82" w:rsidRDefault="00582F82" w:rsidP="00582F82">
                      <w:pPr>
                        <w:rPr>
                          <w:rFonts w:ascii="Times" w:eastAsia="Batang" w:hAnsi="Times"/>
                          <w:bCs/>
                          <w:iCs/>
                          <w:lang w:val="en-GB"/>
                        </w:rPr>
                      </w:pPr>
                      <w:r>
                        <w:rPr>
                          <w:rFonts w:ascii="Times" w:eastAsia="Batang" w:hAnsi="Times"/>
                          <w:bCs/>
                          <w:iCs/>
                          <w:lang w:val="en-GB"/>
                        </w:rPr>
                        <w:t xml:space="preserve">Regarding the </w:t>
                      </w:r>
                      <w:r>
                        <w:rPr>
                          <w:rFonts w:ascii="Times" w:eastAsia="Batang" w:hAnsi="Times"/>
                          <w:bCs/>
                          <w:iCs/>
                          <w:color w:val="000000"/>
                          <w:lang w:val="en-GB"/>
                        </w:rPr>
                        <w:t>explicit</w:t>
                      </w:r>
                      <w:r>
                        <w:rPr>
                          <w:rFonts w:ascii="Times" w:eastAsia="Batang" w:hAnsi="Times"/>
                          <w:bCs/>
                          <w:iCs/>
                          <w:color w:val="FF0000"/>
                          <w:lang w:val="en-GB"/>
                        </w:rPr>
                        <w:t xml:space="preserve"> </w:t>
                      </w:r>
                      <w:r>
                        <w:rPr>
                          <w:rFonts w:ascii="Times" w:eastAsia="Batang" w:hAnsi="Times"/>
                          <w:bCs/>
                          <w:iCs/>
                          <w:lang w:val="en-GB"/>
                        </w:rPr>
                        <w:t>assistance information from network to UE for UE-side AI/ML model, RAN1 has no consensus to support the following information</w:t>
                      </w:r>
                    </w:p>
                    <w:p w14:paraId="23B3751C" w14:textId="77777777" w:rsidR="00582F82" w:rsidRDefault="00582F82" w:rsidP="00582F82">
                      <w:pPr>
                        <w:numPr>
                          <w:ilvl w:val="0"/>
                          <w:numId w:val="22"/>
                        </w:numPr>
                        <w:overflowPunct w:val="0"/>
                        <w:autoSpaceDE w:val="0"/>
                        <w:autoSpaceDN w:val="0"/>
                        <w:adjustRightInd w:val="0"/>
                        <w:spacing w:before="60" w:after="60" w:line="276" w:lineRule="auto"/>
                        <w:contextualSpacing/>
                        <w:jc w:val="both"/>
                        <w:textAlignment w:val="baseline"/>
                        <w:rPr>
                          <w:rFonts w:ascii="Times" w:eastAsia="Batang" w:hAnsi="Times"/>
                          <w:bCs/>
                          <w:iCs/>
                          <w:lang w:val="en-GB"/>
                        </w:rPr>
                      </w:pPr>
                      <w:r>
                        <w:rPr>
                          <w:rFonts w:ascii="Times" w:eastAsia="Batang" w:hAnsi="Times"/>
                          <w:bCs/>
                          <w:iCs/>
                          <w:lang w:val="en-GB"/>
                        </w:rPr>
                        <w:t>NW-side beam shape information</w:t>
                      </w:r>
                    </w:p>
                    <w:p w14:paraId="36A06ED1" w14:textId="77777777" w:rsidR="00582F82" w:rsidRDefault="00582F82" w:rsidP="00582F82">
                      <w:pPr>
                        <w:numPr>
                          <w:ilvl w:val="1"/>
                          <w:numId w:val="22"/>
                        </w:numPr>
                        <w:overflowPunct w:val="0"/>
                        <w:autoSpaceDE w:val="0"/>
                        <w:autoSpaceDN w:val="0"/>
                        <w:adjustRightInd w:val="0"/>
                        <w:spacing w:before="60" w:after="60" w:line="276" w:lineRule="auto"/>
                        <w:contextualSpacing/>
                        <w:jc w:val="both"/>
                        <w:textAlignment w:val="baseline"/>
                        <w:rPr>
                          <w:rFonts w:ascii="Times" w:eastAsia="Batang" w:hAnsi="Times"/>
                          <w:bCs/>
                          <w:iCs/>
                          <w:lang w:val="en-GB"/>
                        </w:rPr>
                      </w:pPr>
                      <w:r>
                        <w:rPr>
                          <w:rFonts w:ascii="Times" w:eastAsia="Batang" w:hAnsi="Times"/>
                          <w:bCs/>
                          <w:iCs/>
                          <w:lang w:val="en-GB"/>
                        </w:rPr>
                        <w:t>E.g., 3dB beamwidth, beam boresight directions, beam shape, Tx beam angle, etc.</w:t>
                      </w:r>
                    </w:p>
                    <w:p w14:paraId="43C811E1" w14:textId="77777777" w:rsidR="00582F82" w:rsidRDefault="00582F82" w:rsidP="00582F82">
                      <w:pPr>
                        <w:numPr>
                          <w:ilvl w:val="0"/>
                          <w:numId w:val="22"/>
                        </w:numPr>
                        <w:overflowPunct w:val="0"/>
                        <w:autoSpaceDE w:val="0"/>
                        <w:autoSpaceDN w:val="0"/>
                        <w:adjustRightInd w:val="0"/>
                        <w:spacing w:before="60" w:after="60" w:line="276" w:lineRule="auto"/>
                        <w:contextualSpacing/>
                        <w:jc w:val="both"/>
                        <w:textAlignment w:val="baseline"/>
                        <w:rPr>
                          <w:rFonts w:ascii="Times" w:eastAsia="Batang" w:hAnsi="Times"/>
                          <w:bCs/>
                          <w:iCs/>
                          <w:lang w:val="en-GB"/>
                        </w:rPr>
                      </w:pPr>
                      <w:r>
                        <w:rPr>
                          <w:rFonts w:ascii="Times" w:eastAsia="Batang" w:hAnsi="Times"/>
                          <w:bCs/>
                          <w:iCs/>
                          <w:lang w:val="en-GB"/>
                        </w:rPr>
                        <w:t xml:space="preserve">Note: </w:t>
                      </w:r>
                      <w:r>
                        <w:rPr>
                          <w:rFonts w:ascii="Times" w:eastAsia="Batang" w:hAnsi="Times"/>
                          <w:bCs/>
                          <w:iCs/>
                          <w:color w:val="000000"/>
                          <w:lang w:val="en-GB"/>
                        </w:rPr>
                        <w:t xml:space="preserve">Other information (e.g., relative information) of Tx beam(s) preserving sensitive </w:t>
                      </w:r>
                      <w:r>
                        <w:rPr>
                          <w:rFonts w:ascii="Times" w:eastAsia="Batang" w:hAnsi="Times"/>
                          <w:bCs/>
                          <w:iCs/>
                          <w:lang w:val="en-GB"/>
                        </w:rPr>
                        <w:t xml:space="preserve">proprietary information is a separate discussion </w:t>
                      </w:r>
                    </w:p>
                    <w:p w14:paraId="33EDD285" w14:textId="7E9412DC" w:rsidR="00582F82" w:rsidRPr="00582F82" w:rsidRDefault="00582F82" w:rsidP="00582F82">
                      <w:pPr>
                        <w:numPr>
                          <w:ilvl w:val="1"/>
                          <w:numId w:val="22"/>
                        </w:numPr>
                        <w:overflowPunct w:val="0"/>
                        <w:autoSpaceDE w:val="0"/>
                        <w:autoSpaceDN w:val="0"/>
                        <w:adjustRightInd w:val="0"/>
                        <w:spacing w:before="60" w:after="60" w:line="276" w:lineRule="auto"/>
                        <w:contextualSpacing/>
                        <w:jc w:val="both"/>
                        <w:textAlignment w:val="baseline"/>
                        <w:rPr>
                          <w:rFonts w:ascii="Times" w:eastAsia="Batang" w:hAnsi="Times"/>
                          <w:bCs/>
                          <w:iCs/>
                          <w:lang w:val="en-GB"/>
                        </w:rPr>
                      </w:pPr>
                      <w:r>
                        <w:rPr>
                          <w:rFonts w:ascii="Times" w:eastAsia="Batang" w:hAnsi="Times"/>
                          <w:bCs/>
                          <w:iCs/>
                          <w:lang w:val="en-GB"/>
                        </w:rPr>
                        <w:t>e.g., some information following the same principle of Rel-17 positioning agreement</w:t>
                      </w:r>
                    </w:p>
                  </w:txbxContent>
                </v:textbox>
                <w10:wrap type="topAndBottom" anchorx="margin"/>
              </v:shape>
            </w:pict>
          </mc:Fallback>
        </mc:AlternateContent>
      </w:r>
      <w:r w:rsidR="00EB0CEF" w:rsidRPr="006A5708">
        <w:rPr>
          <w:rFonts w:eastAsiaTheme="minorEastAsia"/>
        </w:rPr>
        <w:t xml:space="preserve">The following conclusion was reached at RAN#112 meeting and based on this, Alt.2 can be </w:t>
      </w:r>
      <w:r w:rsidR="00EB0CEF">
        <w:rPr>
          <w:rFonts w:ascii="Helvetica Neue" w:hAnsi="Helvetica Neue"/>
          <w:color w:val="24292E"/>
          <w:sz w:val="26"/>
          <w:szCs w:val="26"/>
          <w:shd w:val="clear" w:color="auto" w:fill="FCFCFF"/>
        </w:rPr>
        <w:t>excluded.</w:t>
      </w:r>
    </w:p>
    <w:p w14:paraId="522EA861" w14:textId="459E2A7F" w:rsidR="00582F82" w:rsidRPr="00582F82" w:rsidRDefault="00582F82" w:rsidP="00903858">
      <w:pPr>
        <w:rPr>
          <w:rFonts w:eastAsiaTheme="minorEastAsia"/>
          <w:lang w:val="en-GB"/>
        </w:rPr>
      </w:pPr>
    </w:p>
    <w:p w14:paraId="38A69786" w14:textId="0A85EC39" w:rsidR="0004677B" w:rsidRDefault="00EB0CEF" w:rsidP="00903858">
      <w:pPr>
        <w:rPr>
          <w:rFonts w:eastAsiaTheme="minorEastAsia"/>
        </w:rPr>
      </w:pPr>
      <w:r w:rsidRPr="006A5708">
        <w:rPr>
          <w:rFonts w:eastAsiaTheme="minorEastAsia"/>
        </w:rPr>
        <w:t xml:space="preserve">Currently, most </w:t>
      </w:r>
      <w:r w:rsidR="004C6A75">
        <w:rPr>
          <w:rFonts w:eastAsiaTheme="minorEastAsia"/>
        </w:rPr>
        <w:t>companies</w:t>
      </w:r>
      <w:r w:rsidRPr="006A5708">
        <w:rPr>
          <w:rFonts w:eastAsiaTheme="minorEastAsia"/>
        </w:rPr>
        <w:t xml:space="preserve"> evaluate performance based on L1-RSRP, which is the most direct and with less </w:t>
      </w:r>
      <w:r w:rsidR="004C6A75">
        <w:rPr>
          <w:rFonts w:eastAsiaTheme="minorEastAsia"/>
        </w:rPr>
        <w:t xml:space="preserve">spec </w:t>
      </w:r>
      <w:r w:rsidRPr="006A5708">
        <w:rPr>
          <w:rFonts w:eastAsiaTheme="minorEastAsia"/>
        </w:rPr>
        <w:t xml:space="preserve">impact. </w:t>
      </w:r>
      <w:r w:rsidR="00A94806">
        <w:rPr>
          <w:rFonts w:eastAsiaTheme="minorEastAsia" w:hint="eastAsia"/>
        </w:rPr>
        <w:t>For</w:t>
      </w:r>
      <w:r w:rsidR="00A94806">
        <w:rPr>
          <w:rFonts w:eastAsiaTheme="minorEastAsia"/>
        </w:rPr>
        <w:t xml:space="preserve"> CIR input, we ha</w:t>
      </w:r>
      <w:r w:rsidR="001A039D">
        <w:rPr>
          <w:rFonts w:eastAsiaTheme="minorEastAsia" w:hint="eastAsia"/>
        </w:rPr>
        <w:t>ve</w:t>
      </w:r>
      <w:r w:rsidR="001A039D">
        <w:rPr>
          <w:rFonts w:eastAsiaTheme="minorEastAsia"/>
        </w:rPr>
        <w:t xml:space="preserve"> </w:t>
      </w:r>
      <w:r w:rsidR="001A039D">
        <w:rPr>
          <w:rFonts w:eastAsiaTheme="minorEastAsia" w:hint="eastAsia"/>
        </w:rPr>
        <w:t>not</w:t>
      </w:r>
      <w:r w:rsidR="00A94806">
        <w:rPr>
          <w:rFonts w:eastAsiaTheme="minorEastAsia"/>
        </w:rPr>
        <w:t xml:space="preserve"> seen the benefit to use CIR</w:t>
      </w:r>
      <w:r w:rsidR="001A039D">
        <w:rPr>
          <w:rFonts w:eastAsiaTheme="minorEastAsia" w:hint="eastAsia"/>
        </w:rPr>
        <w:t>，</w:t>
      </w:r>
      <w:r w:rsidRPr="006A5708">
        <w:rPr>
          <w:rFonts w:eastAsiaTheme="minorEastAsia"/>
        </w:rPr>
        <w:t>DL Tx beam ID can be implicitly indicated by RS index, while the definition of Rx beam ID is difficult to standardize due to terminal rotation and movement factor</w:t>
      </w:r>
      <w:r w:rsidR="001A039D">
        <w:rPr>
          <w:rFonts w:eastAsiaTheme="minorEastAsia" w:hint="eastAsia"/>
        </w:rPr>
        <w:t>.</w:t>
      </w:r>
      <w:r w:rsidR="001A039D">
        <w:rPr>
          <w:rFonts w:eastAsiaTheme="minorEastAsia"/>
        </w:rPr>
        <w:t xml:space="preserve"> In our view, </w:t>
      </w:r>
      <w:r w:rsidR="001A039D" w:rsidRPr="001A039D">
        <w:rPr>
          <w:rFonts w:eastAsiaTheme="minorEastAsia"/>
        </w:rPr>
        <w:t>it would be more efficient to focus on the same model input for both BM cases</w:t>
      </w:r>
      <w:r w:rsidR="001A039D">
        <w:rPr>
          <w:rFonts w:eastAsiaTheme="minorEastAsia" w:hint="eastAsia"/>
        </w:rPr>
        <w:t>,</w:t>
      </w:r>
      <w:r w:rsidR="001A039D">
        <w:rPr>
          <w:rFonts w:eastAsiaTheme="minorEastAsia"/>
        </w:rPr>
        <w:t xml:space="preserve"> </w:t>
      </w:r>
      <w:r w:rsidR="001A039D" w:rsidRPr="001A039D">
        <w:rPr>
          <w:rFonts w:eastAsiaTheme="minorEastAsia"/>
        </w:rPr>
        <w:t>Therefore, we are making the following proposal</w:t>
      </w:r>
      <w:r w:rsidR="001A039D">
        <w:rPr>
          <w:rFonts w:eastAsiaTheme="minorEastAsia"/>
        </w:rPr>
        <w:t>:</w:t>
      </w:r>
    </w:p>
    <w:p w14:paraId="06002777" w14:textId="77777777" w:rsidR="00EB0CEF" w:rsidRDefault="00EB0CEF" w:rsidP="00903858">
      <w:pPr>
        <w:rPr>
          <w:rFonts w:eastAsiaTheme="minorEastAsia"/>
        </w:rPr>
      </w:pPr>
    </w:p>
    <w:p w14:paraId="7B1D2033" w14:textId="104882D5" w:rsidR="0004677B" w:rsidRPr="00CE2B9E" w:rsidRDefault="0004677B" w:rsidP="00903858">
      <w:pPr>
        <w:rPr>
          <w:rFonts w:eastAsiaTheme="minorEastAsia"/>
          <w:b/>
          <w:i/>
          <w:iCs/>
        </w:rPr>
      </w:pPr>
      <w:bookmarkStart w:id="1" w:name="_GoBack"/>
      <w:r w:rsidRPr="00CE2B9E">
        <w:rPr>
          <w:rFonts w:eastAsiaTheme="minorEastAsia" w:hint="eastAsia"/>
          <w:b/>
          <w:i/>
          <w:iCs/>
        </w:rPr>
        <w:t>Proposal4</w:t>
      </w:r>
      <w:r w:rsidRPr="00CE2B9E">
        <w:rPr>
          <w:rFonts w:eastAsiaTheme="minorEastAsia" w:hint="eastAsia"/>
          <w:b/>
          <w:i/>
          <w:iCs/>
        </w:rPr>
        <w:t>：</w:t>
      </w:r>
      <w:r w:rsidRPr="00CE2B9E">
        <w:rPr>
          <w:rFonts w:eastAsiaTheme="minorEastAsia" w:hint="eastAsia"/>
          <w:b/>
          <w:i/>
          <w:iCs/>
        </w:rPr>
        <w:t>For</w:t>
      </w:r>
      <w:r w:rsidRPr="00CE2B9E">
        <w:rPr>
          <w:rFonts w:eastAsiaTheme="minorEastAsia"/>
          <w:b/>
          <w:i/>
          <w:iCs/>
        </w:rPr>
        <w:t xml:space="preserve"> BM-Case1 and BM-Case2</w:t>
      </w:r>
      <w:r w:rsidRPr="00CE2B9E">
        <w:rPr>
          <w:rFonts w:eastAsiaTheme="minorEastAsia" w:hint="eastAsia"/>
          <w:b/>
          <w:i/>
          <w:iCs/>
        </w:rPr>
        <w:t>，</w:t>
      </w:r>
      <w:r w:rsidR="006D333C" w:rsidRPr="00CE2B9E">
        <w:rPr>
          <w:rFonts w:eastAsiaTheme="minorEastAsia"/>
          <w:b/>
          <w:i/>
          <w:iCs/>
        </w:rPr>
        <w:t>use Alt.1</w:t>
      </w:r>
      <w:r w:rsidR="007F13A2" w:rsidRPr="00CE2B9E">
        <w:rPr>
          <w:rFonts w:eastAsiaTheme="minorEastAsia"/>
          <w:b/>
          <w:i/>
          <w:iCs/>
        </w:rPr>
        <w:t>(only L1-RSRP)</w:t>
      </w:r>
      <w:r w:rsidR="006D333C" w:rsidRPr="00CE2B9E">
        <w:rPr>
          <w:rFonts w:eastAsiaTheme="minorEastAsia"/>
          <w:b/>
          <w:i/>
          <w:iCs/>
        </w:rPr>
        <w:t xml:space="preserve"> for the study on AI/ML input with high priority.</w:t>
      </w:r>
    </w:p>
    <w:bookmarkEnd w:id="1"/>
    <w:p w14:paraId="7CFED995" w14:textId="69B791E1" w:rsidR="005C1DC2" w:rsidRDefault="005C1DC2" w:rsidP="00903858">
      <w:pPr>
        <w:rPr>
          <w:rFonts w:eastAsiaTheme="minorEastAsia"/>
        </w:rPr>
      </w:pPr>
    </w:p>
    <w:p w14:paraId="5D7F3901" w14:textId="77777777" w:rsidR="00AE1F3D" w:rsidRDefault="00AE1F3D" w:rsidP="00903858">
      <w:pPr>
        <w:rPr>
          <w:rFonts w:eastAsiaTheme="minorEastAsia"/>
        </w:rPr>
      </w:pPr>
    </w:p>
    <w:p w14:paraId="00E92F7D" w14:textId="77777777" w:rsidR="00B110E6" w:rsidRPr="00B110E6" w:rsidRDefault="00B110E6" w:rsidP="00CE3715">
      <w:pPr>
        <w:pStyle w:val="1"/>
        <w:numPr>
          <w:ilvl w:val="0"/>
          <w:numId w:val="11"/>
        </w:numPr>
        <w:rPr>
          <w:rFonts w:eastAsiaTheme="minorEastAsia"/>
        </w:rPr>
      </w:pPr>
      <w:r w:rsidRPr="00B110E6">
        <w:rPr>
          <w:rFonts w:eastAsiaTheme="minorEastAsia"/>
        </w:rPr>
        <w:t xml:space="preserve">Potential specification impacts </w:t>
      </w:r>
    </w:p>
    <w:p w14:paraId="48615676" w14:textId="55F34328" w:rsidR="00E00FFB" w:rsidRDefault="009E6177" w:rsidP="00814E43">
      <w:pPr>
        <w:pStyle w:val="2"/>
      </w:pPr>
      <w:r>
        <w:rPr>
          <w:rFonts w:hint="eastAsia"/>
        </w:rPr>
        <w:t>D</w:t>
      </w:r>
      <w:r>
        <w:t>ata collection</w:t>
      </w:r>
      <w:r>
        <w:rPr>
          <w:rFonts w:hint="eastAsia"/>
        </w:rPr>
        <w:t xml:space="preserve"> </w:t>
      </w:r>
    </w:p>
    <w:p w14:paraId="1822785F" w14:textId="4AAE7825" w:rsidR="00814E43" w:rsidRDefault="002922B7" w:rsidP="00903858">
      <w:pPr>
        <w:rPr>
          <w:rFonts w:eastAsiaTheme="minorEastAsia"/>
        </w:rPr>
      </w:pPr>
      <w:r w:rsidRPr="002922B7">
        <w:rPr>
          <w:rFonts w:eastAsiaTheme="minorEastAsia"/>
          <w:noProof/>
        </w:rPr>
        <mc:AlternateContent>
          <mc:Choice Requires="wps">
            <w:drawing>
              <wp:anchor distT="45720" distB="45720" distL="114300" distR="114300" simplePos="0" relativeHeight="251675648" behindDoc="0" locked="0" layoutInCell="1" allowOverlap="1" wp14:anchorId="2D154B4F" wp14:editId="039BB28D">
                <wp:simplePos x="0" y="0"/>
                <wp:positionH relativeFrom="column">
                  <wp:posOffset>120650</wp:posOffset>
                </wp:positionH>
                <wp:positionV relativeFrom="paragraph">
                  <wp:posOffset>530860</wp:posOffset>
                </wp:positionV>
                <wp:extent cx="5822315" cy="1404620"/>
                <wp:effectExtent l="0" t="0" r="26035" b="1460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315" cy="1404620"/>
                        </a:xfrm>
                        <a:prstGeom prst="rect">
                          <a:avLst/>
                        </a:prstGeom>
                        <a:solidFill>
                          <a:srgbClr val="FFFFFF"/>
                        </a:solidFill>
                        <a:ln w="9525">
                          <a:solidFill>
                            <a:srgbClr val="000000"/>
                          </a:solidFill>
                          <a:miter lim="800000"/>
                          <a:headEnd/>
                          <a:tailEnd/>
                        </a:ln>
                      </wps:spPr>
                      <wps:txbx>
                        <w:txbxContent>
                          <w:p w14:paraId="350B209F" w14:textId="2504232E" w:rsidR="002922B7" w:rsidRPr="002922B7" w:rsidRDefault="002922B7" w:rsidP="002922B7">
                            <w:pPr>
                              <w:rPr>
                                <w:rFonts w:eastAsia="宋体"/>
                                <w:kern w:val="2"/>
                                <w:sz w:val="20"/>
                                <w:szCs w:val="20"/>
                                <w:highlight w:val="green"/>
                              </w:rPr>
                            </w:pPr>
                            <w:r w:rsidRPr="002922B7">
                              <w:rPr>
                                <w:rFonts w:eastAsia="宋体"/>
                                <w:kern w:val="2"/>
                                <w:sz w:val="20"/>
                                <w:szCs w:val="20"/>
                                <w:highlight w:val="green"/>
                              </w:rPr>
                              <w:t>Agreement</w:t>
                            </w:r>
                          </w:p>
                          <w:p w14:paraId="06EF3567" w14:textId="77777777" w:rsidR="002922B7" w:rsidRPr="002922B7" w:rsidRDefault="002922B7" w:rsidP="002922B7">
                            <w:pPr>
                              <w:rPr>
                                <w:sz w:val="20"/>
                                <w:szCs w:val="20"/>
                              </w:rPr>
                            </w:pPr>
                            <w:r w:rsidRPr="002922B7">
                              <w:rPr>
                                <w:sz w:val="20"/>
                                <w:szCs w:val="20"/>
                              </w:rPr>
                              <w:t xml:space="preserve">Regarding data collection for NW-side AI/ML model, study the following options (including the combination of options) for the contents of collected data, </w:t>
                            </w:r>
                          </w:p>
                          <w:p w14:paraId="21E06864" w14:textId="77777777" w:rsidR="002922B7" w:rsidRPr="002922B7" w:rsidRDefault="002922B7" w:rsidP="002922B7">
                            <w:pPr>
                              <w:pStyle w:val="af9"/>
                              <w:numPr>
                                <w:ilvl w:val="0"/>
                                <w:numId w:val="22"/>
                              </w:numPr>
                              <w:overflowPunct w:val="0"/>
                              <w:autoSpaceDE w:val="0"/>
                              <w:autoSpaceDN w:val="0"/>
                              <w:adjustRightInd w:val="0"/>
                              <w:ind w:leftChars="105" w:left="612"/>
                              <w:textAlignment w:val="baseline"/>
                              <w:rPr>
                                <w:rFonts w:ascii="Times New Roman" w:hAnsi="Times New Roman"/>
                                <w:sz w:val="20"/>
                                <w:szCs w:val="20"/>
                                <w:lang w:eastAsia="zh-CN"/>
                              </w:rPr>
                            </w:pPr>
                            <w:r w:rsidRPr="002922B7">
                              <w:rPr>
                                <w:rFonts w:ascii="Times New Roman" w:hAnsi="Times New Roman"/>
                                <w:sz w:val="20"/>
                                <w:szCs w:val="20"/>
                                <w:lang w:eastAsia="zh-CN"/>
                              </w:rPr>
                              <w:t>Opt.1: M1 L1-RSRPs (corresponding to M1 beams) with the indication of beams (beam pairs) based on the measurement corresponding to a beam set, where M1 can be larger than 4, if applicable</w:t>
                            </w:r>
                          </w:p>
                          <w:p w14:paraId="3911921B" w14:textId="77777777" w:rsidR="002922B7" w:rsidRPr="002922B7" w:rsidRDefault="002922B7" w:rsidP="002922B7">
                            <w:pPr>
                              <w:pStyle w:val="af9"/>
                              <w:numPr>
                                <w:ilvl w:val="1"/>
                                <w:numId w:val="22"/>
                              </w:numPr>
                              <w:overflowPunct w:val="0"/>
                              <w:autoSpaceDE w:val="0"/>
                              <w:autoSpaceDN w:val="0"/>
                              <w:adjustRightInd w:val="0"/>
                              <w:ind w:leftChars="465" w:left="1476"/>
                              <w:textAlignment w:val="baseline"/>
                              <w:rPr>
                                <w:rFonts w:ascii="Times New Roman" w:hAnsi="Times New Roman"/>
                                <w:sz w:val="20"/>
                                <w:szCs w:val="20"/>
                                <w:lang w:eastAsia="zh-CN"/>
                              </w:rPr>
                            </w:pPr>
                            <w:r w:rsidRPr="002922B7">
                              <w:rPr>
                                <w:rFonts w:ascii="Times New Roman" w:eastAsia="等线" w:hAnsi="Times New Roman"/>
                                <w:sz w:val="20"/>
                                <w:szCs w:val="20"/>
                                <w:lang w:eastAsia="zh-CN"/>
                              </w:rPr>
                              <w:t>FFS: the range of M1</w:t>
                            </w:r>
                          </w:p>
                          <w:p w14:paraId="721EDE1D" w14:textId="77777777" w:rsidR="002922B7" w:rsidRPr="002922B7" w:rsidRDefault="002922B7" w:rsidP="002922B7">
                            <w:pPr>
                              <w:pStyle w:val="af9"/>
                              <w:numPr>
                                <w:ilvl w:val="0"/>
                                <w:numId w:val="22"/>
                              </w:numPr>
                              <w:overflowPunct w:val="0"/>
                              <w:autoSpaceDE w:val="0"/>
                              <w:autoSpaceDN w:val="0"/>
                              <w:adjustRightInd w:val="0"/>
                              <w:ind w:leftChars="105" w:left="612"/>
                              <w:textAlignment w:val="baseline"/>
                              <w:rPr>
                                <w:rFonts w:ascii="Times New Roman" w:hAnsi="Times New Roman"/>
                                <w:sz w:val="20"/>
                                <w:szCs w:val="20"/>
                                <w:lang w:eastAsia="zh-CN"/>
                              </w:rPr>
                            </w:pPr>
                            <w:r w:rsidRPr="002922B7">
                              <w:rPr>
                                <w:rFonts w:ascii="Times New Roman" w:hAnsi="Times New Roman"/>
                                <w:sz w:val="20"/>
                                <w:szCs w:val="20"/>
                                <w:lang w:eastAsia="zh-CN"/>
                              </w:rPr>
                              <w:t>Opt.2: M2 L1-RSRPs (corresponding to M2 beams) based on the measurement corresponding to a beam set, where M2 can be larger than 4, if applicable</w:t>
                            </w:r>
                          </w:p>
                          <w:p w14:paraId="253BE33E" w14:textId="77777777" w:rsidR="002922B7" w:rsidRPr="002922B7" w:rsidRDefault="002922B7" w:rsidP="002922B7">
                            <w:pPr>
                              <w:pStyle w:val="af9"/>
                              <w:numPr>
                                <w:ilvl w:val="1"/>
                                <w:numId w:val="22"/>
                              </w:numPr>
                              <w:overflowPunct w:val="0"/>
                              <w:autoSpaceDE w:val="0"/>
                              <w:autoSpaceDN w:val="0"/>
                              <w:adjustRightInd w:val="0"/>
                              <w:ind w:leftChars="465" w:left="1476"/>
                              <w:textAlignment w:val="baseline"/>
                              <w:rPr>
                                <w:rFonts w:ascii="Times New Roman" w:hAnsi="Times New Roman"/>
                                <w:sz w:val="20"/>
                                <w:szCs w:val="20"/>
                                <w:lang w:eastAsia="zh-CN"/>
                              </w:rPr>
                            </w:pPr>
                            <w:r w:rsidRPr="002922B7">
                              <w:rPr>
                                <w:rFonts w:ascii="Times New Roman" w:eastAsia="等线" w:hAnsi="Times New Roman"/>
                                <w:sz w:val="20"/>
                                <w:szCs w:val="20"/>
                                <w:lang w:eastAsia="zh-CN"/>
                              </w:rPr>
                              <w:t>FFS: the range of M2</w:t>
                            </w:r>
                          </w:p>
                          <w:p w14:paraId="058979CC" w14:textId="77777777" w:rsidR="002922B7" w:rsidRPr="002922B7" w:rsidRDefault="002922B7" w:rsidP="002922B7">
                            <w:pPr>
                              <w:pStyle w:val="af9"/>
                              <w:numPr>
                                <w:ilvl w:val="0"/>
                                <w:numId w:val="22"/>
                              </w:numPr>
                              <w:overflowPunct w:val="0"/>
                              <w:autoSpaceDE w:val="0"/>
                              <w:autoSpaceDN w:val="0"/>
                              <w:adjustRightInd w:val="0"/>
                              <w:ind w:leftChars="105" w:left="612"/>
                              <w:textAlignment w:val="baseline"/>
                              <w:rPr>
                                <w:rFonts w:ascii="Times New Roman" w:hAnsi="Times New Roman"/>
                                <w:sz w:val="20"/>
                                <w:szCs w:val="20"/>
                                <w:lang w:eastAsia="zh-CN"/>
                              </w:rPr>
                            </w:pPr>
                            <w:r w:rsidRPr="002922B7">
                              <w:rPr>
                                <w:rFonts w:ascii="Times New Roman" w:hAnsi="Times New Roman"/>
                                <w:sz w:val="20"/>
                                <w:szCs w:val="20"/>
                                <w:lang w:eastAsia="zh-CN"/>
                              </w:rPr>
                              <w:t>Opt.3: M3 beam (beam pair) indices based on the measurement corresponding to a beam set, where M3 can be larger than 4, if applicable</w:t>
                            </w:r>
                          </w:p>
                          <w:p w14:paraId="06124A66" w14:textId="77777777" w:rsidR="002922B7" w:rsidRPr="002922B7" w:rsidRDefault="002922B7" w:rsidP="002922B7">
                            <w:pPr>
                              <w:pStyle w:val="af9"/>
                              <w:numPr>
                                <w:ilvl w:val="1"/>
                                <w:numId w:val="22"/>
                              </w:numPr>
                              <w:overflowPunct w:val="0"/>
                              <w:autoSpaceDE w:val="0"/>
                              <w:autoSpaceDN w:val="0"/>
                              <w:adjustRightInd w:val="0"/>
                              <w:ind w:leftChars="465" w:left="1476"/>
                              <w:textAlignment w:val="baseline"/>
                              <w:rPr>
                                <w:rFonts w:ascii="Times New Roman" w:hAnsi="Times New Roman"/>
                                <w:sz w:val="20"/>
                                <w:szCs w:val="20"/>
                                <w:lang w:eastAsia="zh-CN"/>
                              </w:rPr>
                            </w:pPr>
                            <w:r w:rsidRPr="002922B7">
                              <w:rPr>
                                <w:rFonts w:ascii="Times New Roman" w:eastAsia="等线" w:hAnsi="Times New Roman"/>
                                <w:sz w:val="20"/>
                                <w:szCs w:val="20"/>
                                <w:lang w:eastAsia="zh-CN"/>
                              </w:rPr>
                              <w:t>FFS: the range of M3</w:t>
                            </w:r>
                          </w:p>
                          <w:p w14:paraId="06BCE2E1" w14:textId="77777777" w:rsidR="002922B7" w:rsidRPr="002922B7" w:rsidRDefault="002922B7" w:rsidP="002922B7">
                            <w:pPr>
                              <w:numPr>
                                <w:ilvl w:val="0"/>
                                <w:numId w:val="22"/>
                              </w:numPr>
                              <w:overflowPunct w:val="0"/>
                              <w:autoSpaceDE w:val="0"/>
                              <w:autoSpaceDN w:val="0"/>
                              <w:adjustRightInd w:val="0"/>
                              <w:ind w:leftChars="105" w:left="612"/>
                              <w:textAlignment w:val="baseline"/>
                              <w:rPr>
                                <w:sz w:val="20"/>
                                <w:szCs w:val="20"/>
                              </w:rPr>
                            </w:pPr>
                            <w:r w:rsidRPr="002922B7">
                              <w:rPr>
                                <w:bCs/>
                                <w:iCs/>
                                <w:sz w:val="20"/>
                                <w:szCs w:val="20"/>
                              </w:rPr>
                              <w:t>FFS: How to select the M1/M2/M3 beam(s) or beam pair(s)</w:t>
                            </w:r>
                          </w:p>
                          <w:p w14:paraId="760BA983" w14:textId="4EDBF877" w:rsidR="002922B7" w:rsidRPr="002922B7" w:rsidRDefault="002922B7" w:rsidP="002922B7">
                            <w:pPr>
                              <w:pStyle w:val="af9"/>
                              <w:numPr>
                                <w:ilvl w:val="0"/>
                                <w:numId w:val="22"/>
                              </w:numPr>
                              <w:overflowPunct w:val="0"/>
                              <w:autoSpaceDE w:val="0"/>
                              <w:autoSpaceDN w:val="0"/>
                              <w:adjustRightInd w:val="0"/>
                              <w:ind w:leftChars="105" w:left="612"/>
                              <w:textAlignment w:val="baseline"/>
                              <w:rPr>
                                <w:rFonts w:ascii="Times New Roman" w:hAnsi="Times New Roman"/>
                                <w:strike/>
                                <w:sz w:val="20"/>
                                <w:szCs w:val="20"/>
                                <w:lang w:eastAsia="zh-CN"/>
                              </w:rPr>
                            </w:pPr>
                            <w:r w:rsidRPr="002922B7">
                              <w:rPr>
                                <w:rFonts w:ascii="Times New Roman" w:hAnsi="Times New Roman"/>
                                <w:sz w:val="20"/>
                                <w:szCs w:val="20"/>
                                <w:lang w:eastAsia="zh-CN"/>
                              </w:rPr>
                              <w:t>Note: Overhead, UE complexity and power consumption should be considered for the above options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D154B4F" id="_x0000_s1030" type="#_x0000_t202" style="position:absolute;margin-left:9.5pt;margin-top:41.8pt;width:458.4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zWONgIAAE0EAAAOAAAAZHJzL2Uyb0RvYy54bWysVM2O0zAQviPxDpbvND+kpRs1XS1dipCW&#10;H2nhARzHaSz8h+02WR5geQNOXLjzXH0Oxk5bqgUuiBwsj2f8eeb7ZrK4HKRAO2Yd16rC2STFiCmq&#10;G642Ff7wfv1kjpHzRDVEaMUqfMccvlw+frToTcly3WnRMIsARLmyNxXuvDdlkjjaMUncRBumwNlq&#10;K4kH026SxpIe0KVI8jSdJb22jbGaMufg9Hp04mXEb1tG/du2dcwjUWHIzcfVxrUOa7JckHJjiek4&#10;PaRB/iELSbiCR09Q18QTtLX8NyjJqdVOt35CtUx023LKYg1QTZY+qOa2I4bFWoAcZ040uf8HS9/s&#10;3lnEmwrPMFJEgkT7r1/2337sv9+jPNDTG1dC1K2BOD881wPIHEt15kbTjw4pveqI2rAra3XfMdJA&#10;elm4mZxdHXFcAKn717qBd8jW6wg0tFYG7oANBOgg091JGjZ4ROFwOs/zp9kUIwq+rEiLWR7FS0h5&#10;vG6s8y+ZlihsKmxB+whPdjfOh3RIeQwJrzkteLPmQkTDbuqVsGhHoE/W8YsVPAgTCvUVvpjm05GB&#10;v0Kk8fsThOQeGl5wWeH5KYiUgbcXqont6AkX4x5SFupAZOBuZNEP9RAlK4761Lq5A2atHvsb5hE2&#10;nbafMeqhtyvsPm2JZRiJVwrUuciKIgxDNIrpM6AS2XNPfe4higJUhT1G43bl4wBF3swVqLjmkd8g&#10;95jJIWXo2Uj7Yb7CUJzbMerXX2D5EwAA//8DAFBLAwQUAAYACAAAACEA+3DPtN0AAAAJAQAADwAA&#10;AGRycy9kb3ducmV2LnhtbEyPQU+DQBSE7yb+h80z8dLYRREClKXRJj15Ktb7ln0CKfsW2W1L/73P&#10;kz1OZjLzTbme7SDOOPnekYLnZQQCqXGmp1bB/nP7lIHwQZPRgyNUcEUP6+r+rtSFcRfa4bkOreAS&#10;8oVW0IUwFlL6pkOr/dKNSOx9u8nqwHJqpZn0hcvtIF+iKJVW98QLnR5x02FzrE9WQfpTx4uPL7Og&#10;3XX7PjU2MZt9otTjw/y2AhFwDv9h+MNndKiY6eBOZLwYWOd8JSjI4hQE+3mc5CAOCuLoNQNZlfL2&#10;QfULAAD//wMAUEsBAi0AFAAGAAgAAAAhALaDOJL+AAAA4QEAABMAAAAAAAAAAAAAAAAAAAAAAFtD&#10;b250ZW50X1R5cGVzXS54bWxQSwECLQAUAAYACAAAACEAOP0h/9YAAACUAQAACwAAAAAAAAAAAAAA&#10;AAAvAQAAX3JlbHMvLnJlbHNQSwECLQAUAAYACAAAACEAVcs1jjYCAABNBAAADgAAAAAAAAAAAAAA&#10;AAAuAgAAZHJzL2Uyb0RvYy54bWxQSwECLQAUAAYACAAAACEA+3DPtN0AAAAJAQAADwAAAAAAAAAA&#10;AAAAAACQBAAAZHJzL2Rvd25yZXYueG1sUEsFBgAAAAAEAAQA8wAAAJoFAAAAAA==&#10;">
                <v:textbox style="mso-fit-shape-to-text:t">
                  <w:txbxContent>
                    <w:p w14:paraId="350B209F" w14:textId="2504232E" w:rsidR="002922B7" w:rsidRPr="002922B7" w:rsidRDefault="002922B7" w:rsidP="002922B7">
                      <w:pPr>
                        <w:rPr>
                          <w:rFonts w:eastAsia="宋体"/>
                          <w:kern w:val="2"/>
                          <w:sz w:val="20"/>
                          <w:szCs w:val="20"/>
                          <w:highlight w:val="green"/>
                        </w:rPr>
                      </w:pPr>
                      <w:r w:rsidRPr="002922B7">
                        <w:rPr>
                          <w:rFonts w:eastAsia="宋体"/>
                          <w:kern w:val="2"/>
                          <w:sz w:val="20"/>
                          <w:szCs w:val="20"/>
                          <w:highlight w:val="green"/>
                        </w:rPr>
                        <w:t>Agreement</w:t>
                      </w:r>
                    </w:p>
                    <w:p w14:paraId="06EF3567" w14:textId="77777777" w:rsidR="002922B7" w:rsidRPr="002922B7" w:rsidRDefault="002922B7" w:rsidP="002922B7">
                      <w:pPr>
                        <w:rPr>
                          <w:sz w:val="20"/>
                          <w:szCs w:val="20"/>
                        </w:rPr>
                      </w:pPr>
                      <w:r w:rsidRPr="002922B7">
                        <w:rPr>
                          <w:sz w:val="20"/>
                          <w:szCs w:val="20"/>
                        </w:rPr>
                        <w:t xml:space="preserve">Regarding data collection for NW-side AI/ML model, study the following options (including the combination of options) for the contents of collected data, </w:t>
                      </w:r>
                    </w:p>
                    <w:p w14:paraId="21E06864" w14:textId="77777777" w:rsidR="002922B7" w:rsidRPr="002922B7" w:rsidRDefault="002922B7" w:rsidP="002922B7">
                      <w:pPr>
                        <w:pStyle w:val="afe"/>
                        <w:numPr>
                          <w:ilvl w:val="0"/>
                          <w:numId w:val="22"/>
                        </w:numPr>
                        <w:overflowPunct w:val="0"/>
                        <w:autoSpaceDE w:val="0"/>
                        <w:autoSpaceDN w:val="0"/>
                        <w:adjustRightInd w:val="0"/>
                        <w:ind w:leftChars="105" w:left="612"/>
                        <w:textAlignment w:val="baseline"/>
                        <w:rPr>
                          <w:rFonts w:ascii="Times New Roman" w:hAnsi="Times New Roman"/>
                          <w:sz w:val="20"/>
                          <w:szCs w:val="20"/>
                          <w:lang w:eastAsia="zh-CN"/>
                        </w:rPr>
                      </w:pPr>
                      <w:r w:rsidRPr="002922B7">
                        <w:rPr>
                          <w:rFonts w:ascii="Times New Roman" w:hAnsi="Times New Roman"/>
                          <w:sz w:val="20"/>
                          <w:szCs w:val="20"/>
                          <w:lang w:eastAsia="zh-CN"/>
                        </w:rPr>
                        <w:t>Opt.1: M1 L1-RSRPs (corresponding to M1 beams) with the indication of beams (beam pairs) based on the measurement corresponding to a beam set, where M1 can be larger than 4, if applicable</w:t>
                      </w:r>
                    </w:p>
                    <w:p w14:paraId="3911921B" w14:textId="77777777" w:rsidR="002922B7" w:rsidRPr="002922B7" w:rsidRDefault="002922B7" w:rsidP="002922B7">
                      <w:pPr>
                        <w:pStyle w:val="afe"/>
                        <w:numPr>
                          <w:ilvl w:val="1"/>
                          <w:numId w:val="22"/>
                        </w:numPr>
                        <w:overflowPunct w:val="0"/>
                        <w:autoSpaceDE w:val="0"/>
                        <w:autoSpaceDN w:val="0"/>
                        <w:adjustRightInd w:val="0"/>
                        <w:ind w:leftChars="465" w:left="1476"/>
                        <w:textAlignment w:val="baseline"/>
                        <w:rPr>
                          <w:rFonts w:ascii="Times New Roman" w:hAnsi="Times New Roman"/>
                          <w:sz w:val="20"/>
                          <w:szCs w:val="20"/>
                          <w:lang w:eastAsia="zh-CN"/>
                        </w:rPr>
                      </w:pPr>
                      <w:r w:rsidRPr="002922B7">
                        <w:rPr>
                          <w:rFonts w:ascii="Times New Roman" w:eastAsia="等线" w:hAnsi="Times New Roman"/>
                          <w:sz w:val="20"/>
                          <w:szCs w:val="20"/>
                          <w:lang w:eastAsia="zh-CN"/>
                        </w:rPr>
                        <w:t>FFS: the range of M1</w:t>
                      </w:r>
                    </w:p>
                    <w:p w14:paraId="721EDE1D" w14:textId="77777777" w:rsidR="002922B7" w:rsidRPr="002922B7" w:rsidRDefault="002922B7" w:rsidP="002922B7">
                      <w:pPr>
                        <w:pStyle w:val="afe"/>
                        <w:numPr>
                          <w:ilvl w:val="0"/>
                          <w:numId w:val="22"/>
                        </w:numPr>
                        <w:overflowPunct w:val="0"/>
                        <w:autoSpaceDE w:val="0"/>
                        <w:autoSpaceDN w:val="0"/>
                        <w:adjustRightInd w:val="0"/>
                        <w:ind w:leftChars="105" w:left="612"/>
                        <w:textAlignment w:val="baseline"/>
                        <w:rPr>
                          <w:rFonts w:ascii="Times New Roman" w:hAnsi="Times New Roman"/>
                          <w:sz w:val="20"/>
                          <w:szCs w:val="20"/>
                          <w:lang w:eastAsia="zh-CN"/>
                        </w:rPr>
                      </w:pPr>
                      <w:r w:rsidRPr="002922B7">
                        <w:rPr>
                          <w:rFonts w:ascii="Times New Roman" w:hAnsi="Times New Roman"/>
                          <w:sz w:val="20"/>
                          <w:szCs w:val="20"/>
                          <w:lang w:eastAsia="zh-CN"/>
                        </w:rPr>
                        <w:t>Opt.2: M2 L1-RSRPs (corresponding to M2 beams) based on the measurement corresponding to a beam set, where M2 can be larger than 4, if applicable</w:t>
                      </w:r>
                    </w:p>
                    <w:p w14:paraId="253BE33E" w14:textId="77777777" w:rsidR="002922B7" w:rsidRPr="002922B7" w:rsidRDefault="002922B7" w:rsidP="002922B7">
                      <w:pPr>
                        <w:pStyle w:val="afe"/>
                        <w:numPr>
                          <w:ilvl w:val="1"/>
                          <w:numId w:val="22"/>
                        </w:numPr>
                        <w:overflowPunct w:val="0"/>
                        <w:autoSpaceDE w:val="0"/>
                        <w:autoSpaceDN w:val="0"/>
                        <w:adjustRightInd w:val="0"/>
                        <w:ind w:leftChars="465" w:left="1476"/>
                        <w:textAlignment w:val="baseline"/>
                        <w:rPr>
                          <w:rFonts w:ascii="Times New Roman" w:hAnsi="Times New Roman"/>
                          <w:sz w:val="20"/>
                          <w:szCs w:val="20"/>
                          <w:lang w:eastAsia="zh-CN"/>
                        </w:rPr>
                      </w:pPr>
                      <w:r w:rsidRPr="002922B7">
                        <w:rPr>
                          <w:rFonts w:ascii="Times New Roman" w:eastAsia="等线" w:hAnsi="Times New Roman"/>
                          <w:sz w:val="20"/>
                          <w:szCs w:val="20"/>
                          <w:lang w:eastAsia="zh-CN"/>
                        </w:rPr>
                        <w:t>FFS: the range of M2</w:t>
                      </w:r>
                    </w:p>
                    <w:p w14:paraId="058979CC" w14:textId="77777777" w:rsidR="002922B7" w:rsidRPr="002922B7" w:rsidRDefault="002922B7" w:rsidP="002922B7">
                      <w:pPr>
                        <w:pStyle w:val="afe"/>
                        <w:numPr>
                          <w:ilvl w:val="0"/>
                          <w:numId w:val="22"/>
                        </w:numPr>
                        <w:overflowPunct w:val="0"/>
                        <w:autoSpaceDE w:val="0"/>
                        <w:autoSpaceDN w:val="0"/>
                        <w:adjustRightInd w:val="0"/>
                        <w:ind w:leftChars="105" w:left="612"/>
                        <w:textAlignment w:val="baseline"/>
                        <w:rPr>
                          <w:rFonts w:ascii="Times New Roman" w:hAnsi="Times New Roman"/>
                          <w:sz w:val="20"/>
                          <w:szCs w:val="20"/>
                          <w:lang w:eastAsia="zh-CN"/>
                        </w:rPr>
                      </w:pPr>
                      <w:r w:rsidRPr="002922B7">
                        <w:rPr>
                          <w:rFonts w:ascii="Times New Roman" w:hAnsi="Times New Roman"/>
                          <w:sz w:val="20"/>
                          <w:szCs w:val="20"/>
                          <w:lang w:eastAsia="zh-CN"/>
                        </w:rPr>
                        <w:t>Opt.3: M3 beam (beam pair) indices based on the measurement corresponding to a beam set, where M3 can be larger than 4, if applicable</w:t>
                      </w:r>
                    </w:p>
                    <w:p w14:paraId="06124A66" w14:textId="77777777" w:rsidR="002922B7" w:rsidRPr="002922B7" w:rsidRDefault="002922B7" w:rsidP="002922B7">
                      <w:pPr>
                        <w:pStyle w:val="afe"/>
                        <w:numPr>
                          <w:ilvl w:val="1"/>
                          <w:numId w:val="22"/>
                        </w:numPr>
                        <w:overflowPunct w:val="0"/>
                        <w:autoSpaceDE w:val="0"/>
                        <w:autoSpaceDN w:val="0"/>
                        <w:adjustRightInd w:val="0"/>
                        <w:ind w:leftChars="465" w:left="1476"/>
                        <w:textAlignment w:val="baseline"/>
                        <w:rPr>
                          <w:rFonts w:ascii="Times New Roman" w:hAnsi="Times New Roman"/>
                          <w:sz w:val="20"/>
                          <w:szCs w:val="20"/>
                          <w:lang w:eastAsia="zh-CN"/>
                        </w:rPr>
                      </w:pPr>
                      <w:r w:rsidRPr="002922B7">
                        <w:rPr>
                          <w:rFonts w:ascii="Times New Roman" w:eastAsia="等线" w:hAnsi="Times New Roman"/>
                          <w:sz w:val="20"/>
                          <w:szCs w:val="20"/>
                          <w:lang w:eastAsia="zh-CN"/>
                        </w:rPr>
                        <w:t>FFS: the range of M3</w:t>
                      </w:r>
                    </w:p>
                    <w:p w14:paraId="06BCE2E1" w14:textId="77777777" w:rsidR="002922B7" w:rsidRPr="002922B7" w:rsidRDefault="002922B7" w:rsidP="002922B7">
                      <w:pPr>
                        <w:numPr>
                          <w:ilvl w:val="0"/>
                          <w:numId w:val="22"/>
                        </w:numPr>
                        <w:overflowPunct w:val="0"/>
                        <w:autoSpaceDE w:val="0"/>
                        <w:autoSpaceDN w:val="0"/>
                        <w:adjustRightInd w:val="0"/>
                        <w:ind w:leftChars="105" w:left="612"/>
                        <w:textAlignment w:val="baseline"/>
                        <w:rPr>
                          <w:sz w:val="20"/>
                          <w:szCs w:val="20"/>
                        </w:rPr>
                      </w:pPr>
                      <w:r w:rsidRPr="002922B7">
                        <w:rPr>
                          <w:bCs/>
                          <w:iCs/>
                          <w:sz w:val="20"/>
                          <w:szCs w:val="20"/>
                        </w:rPr>
                        <w:t>FFS: How to select the M1/M2/M3 beam(s) or beam pair(s)</w:t>
                      </w:r>
                    </w:p>
                    <w:p w14:paraId="760BA983" w14:textId="4EDBF877" w:rsidR="002922B7" w:rsidRPr="002922B7" w:rsidRDefault="002922B7" w:rsidP="002922B7">
                      <w:pPr>
                        <w:pStyle w:val="afe"/>
                        <w:numPr>
                          <w:ilvl w:val="0"/>
                          <w:numId w:val="22"/>
                        </w:numPr>
                        <w:overflowPunct w:val="0"/>
                        <w:autoSpaceDE w:val="0"/>
                        <w:autoSpaceDN w:val="0"/>
                        <w:adjustRightInd w:val="0"/>
                        <w:ind w:leftChars="105" w:left="612"/>
                        <w:textAlignment w:val="baseline"/>
                        <w:rPr>
                          <w:rFonts w:ascii="Times New Roman" w:hAnsi="Times New Roman"/>
                          <w:strike/>
                          <w:sz w:val="20"/>
                          <w:szCs w:val="20"/>
                          <w:lang w:eastAsia="zh-CN"/>
                        </w:rPr>
                      </w:pPr>
                      <w:r w:rsidRPr="002922B7">
                        <w:rPr>
                          <w:rFonts w:ascii="Times New Roman" w:hAnsi="Times New Roman"/>
                          <w:sz w:val="20"/>
                          <w:szCs w:val="20"/>
                          <w:lang w:eastAsia="zh-CN"/>
                        </w:rPr>
                        <w:t>Note: Overhead, UE complexity and power consumption should be considered for the above options</w:t>
                      </w:r>
                    </w:p>
                  </w:txbxContent>
                </v:textbox>
                <w10:wrap type="square"/>
              </v:shape>
            </w:pict>
          </mc:Fallback>
        </mc:AlternateContent>
      </w:r>
      <w:r w:rsidRPr="002922B7">
        <w:rPr>
          <w:rFonts w:eastAsiaTheme="minorEastAsia"/>
        </w:rPr>
        <w:t>In the RAN1#112bis-e meeting the following agreements have been achieved for data collection with a NW-sided model:</w:t>
      </w:r>
    </w:p>
    <w:p w14:paraId="17E3B00B" w14:textId="25DA652F" w:rsidR="002922B7" w:rsidRDefault="002922B7" w:rsidP="00903858">
      <w:pPr>
        <w:rPr>
          <w:rFonts w:eastAsiaTheme="minorEastAsia"/>
        </w:rPr>
      </w:pPr>
    </w:p>
    <w:p w14:paraId="2EA4BF35" w14:textId="295998BA" w:rsidR="009A67C4" w:rsidRPr="009A67C4" w:rsidRDefault="009A67C4" w:rsidP="009A67C4">
      <w:pPr>
        <w:rPr>
          <w:rFonts w:eastAsiaTheme="minorEastAsia"/>
        </w:rPr>
      </w:pPr>
      <w:r w:rsidRPr="009A67C4">
        <w:rPr>
          <w:rFonts w:eastAsiaTheme="minorEastAsia"/>
        </w:rPr>
        <w:t>According to our understanding, "a beam set" should be a subset or a superset of SetA/SetB. In different task stages, the base station instructs the terminal to select the corresponding mode for reporting.</w:t>
      </w:r>
    </w:p>
    <w:p w14:paraId="01481F30" w14:textId="77777777" w:rsidR="009A67C4" w:rsidRPr="009A67C4" w:rsidRDefault="009A67C4" w:rsidP="009A67C4">
      <w:pPr>
        <w:rPr>
          <w:rFonts w:eastAsiaTheme="minorEastAsia"/>
        </w:rPr>
      </w:pPr>
    </w:p>
    <w:p w14:paraId="46E11A20" w14:textId="77777777" w:rsidR="009A67C4" w:rsidRPr="009A67C4" w:rsidRDefault="009A67C4" w:rsidP="009A67C4">
      <w:pPr>
        <w:rPr>
          <w:rFonts w:eastAsiaTheme="minorEastAsia"/>
        </w:rPr>
      </w:pPr>
      <w:r w:rsidRPr="009A67C4">
        <w:rPr>
          <w:rFonts w:eastAsiaTheme="minorEastAsia"/>
        </w:rPr>
        <w:t>During the training phase, either opt.1 or opt.2 can be used to report the full set of beams from SetA or SetB, corresponding to the beam pair prediction mode. The number of beam pairs in the full set can reach 256 or more. Based on our analysis, if only the strongest 64 beams from SetA are used as labels, with the full values of SetB as input, there is no significant impact on the performance of the training model. Therefore, during the training phase, it is recommended to use opt.1 to report the CRI and L1-RSRP of the strongest M1 beams (beam pairs) as the labels for model training, where M1 can have a maximum value of 64. Alternatively, opt.2 can be used to report the full RSRP values of SetB, with a recommended maximum value of M2 also being 64.</w:t>
      </w:r>
    </w:p>
    <w:p w14:paraId="44B4257A" w14:textId="77777777" w:rsidR="009A67C4" w:rsidRPr="009A67C4" w:rsidRDefault="009A67C4" w:rsidP="009A67C4">
      <w:pPr>
        <w:rPr>
          <w:rFonts w:eastAsiaTheme="minorEastAsia"/>
        </w:rPr>
      </w:pPr>
    </w:p>
    <w:p w14:paraId="4E0E952F" w14:textId="77777777" w:rsidR="009A67C4" w:rsidRPr="009A67C4" w:rsidRDefault="009A67C4" w:rsidP="009A67C4">
      <w:pPr>
        <w:rPr>
          <w:rFonts w:eastAsiaTheme="minorEastAsia"/>
        </w:rPr>
      </w:pPr>
      <w:r w:rsidRPr="009A67C4">
        <w:rPr>
          <w:rFonts w:eastAsiaTheme="minorEastAsia"/>
        </w:rPr>
        <w:t>During the inference phase, it is suggested to use opt.2 to report the L1-RSRP of the full SetB beams, with a recommended maximum value of M2 being 64.</w:t>
      </w:r>
    </w:p>
    <w:p w14:paraId="207DFA14" w14:textId="77777777" w:rsidR="009A67C4" w:rsidRPr="009A67C4" w:rsidRDefault="009A67C4" w:rsidP="009A67C4">
      <w:pPr>
        <w:rPr>
          <w:rFonts w:eastAsiaTheme="minorEastAsia"/>
        </w:rPr>
      </w:pPr>
    </w:p>
    <w:p w14:paraId="163F4E93" w14:textId="1BEF881E" w:rsidR="009E6177" w:rsidRPr="009E6177" w:rsidRDefault="009A67C4" w:rsidP="009A67C4">
      <w:pPr>
        <w:rPr>
          <w:rFonts w:eastAsiaTheme="minorEastAsia"/>
        </w:rPr>
      </w:pPr>
      <w:r w:rsidRPr="009A67C4">
        <w:rPr>
          <w:rFonts w:eastAsiaTheme="minorEastAsia"/>
        </w:rPr>
        <w:t>During the monitoring phase, reporting the index or L1-RSRP of the top-k optimal beams from SetA can be done. This can be achieved using opt.1 or opt.3. In the case of opt.3, it is recommended to have a maximum value of M3 set to 8.</w:t>
      </w:r>
    </w:p>
    <w:p w14:paraId="7659A315" w14:textId="67D25A0F" w:rsidR="002922B7" w:rsidRPr="0002746B" w:rsidRDefault="002922B7" w:rsidP="00903858">
      <w:pPr>
        <w:rPr>
          <w:rFonts w:eastAsiaTheme="minorEastAsia"/>
          <w:i/>
          <w:iCs/>
        </w:rPr>
      </w:pPr>
    </w:p>
    <w:p w14:paraId="0BD5CDFD" w14:textId="3DCD5606" w:rsidR="002922B7" w:rsidRPr="00CE2B9E" w:rsidRDefault="009A67C4" w:rsidP="00903858">
      <w:pPr>
        <w:rPr>
          <w:rFonts w:eastAsiaTheme="minorEastAsia"/>
          <w:b/>
          <w:i/>
          <w:iCs/>
        </w:rPr>
      </w:pPr>
      <w:r w:rsidRPr="00CE2B9E">
        <w:rPr>
          <w:rFonts w:eastAsiaTheme="minorEastAsia" w:hint="eastAsia"/>
          <w:b/>
          <w:i/>
          <w:iCs/>
        </w:rPr>
        <w:t>Proposal5</w:t>
      </w:r>
      <w:r w:rsidRPr="00CE2B9E">
        <w:rPr>
          <w:rFonts w:eastAsiaTheme="minorEastAsia" w:hint="eastAsia"/>
          <w:b/>
          <w:i/>
          <w:iCs/>
        </w:rPr>
        <w:t>：</w:t>
      </w:r>
      <w:r w:rsidRPr="00CE2B9E">
        <w:rPr>
          <w:rFonts w:eastAsiaTheme="minorEastAsia"/>
          <w:b/>
          <w:i/>
          <w:iCs/>
        </w:rPr>
        <w:t>Regarding data collection for NW-side AI/ML model</w:t>
      </w:r>
      <w:r w:rsidRPr="00CE2B9E">
        <w:rPr>
          <w:rFonts w:eastAsiaTheme="minorEastAsia" w:hint="eastAsia"/>
          <w:b/>
          <w:i/>
          <w:iCs/>
        </w:rPr>
        <w:t>，</w:t>
      </w:r>
      <w:r w:rsidRPr="00CE2B9E">
        <w:rPr>
          <w:rFonts w:eastAsiaTheme="minorEastAsia"/>
          <w:b/>
          <w:i/>
          <w:iCs/>
        </w:rPr>
        <w:t xml:space="preserve">the rang of M </w:t>
      </w:r>
      <w:r w:rsidRPr="00CE2B9E">
        <w:rPr>
          <w:rFonts w:eastAsiaTheme="minorEastAsia" w:hint="eastAsia"/>
          <w:b/>
          <w:i/>
          <w:iCs/>
        </w:rPr>
        <w:t>can</w:t>
      </w:r>
      <w:r w:rsidRPr="00CE2B9E">
        <w:rPr>
          <w:rFonts w:eastAsiaTheme="minorEastAsia"/>
          <w:b/>
          <w:i/>
          <w:iCs/>
        </w:rPr>
        <w:t xml:space="preserve"> </w:t>
      </w:r>
      <w:r w:rsidRPr="00CE2B9E">
        <w:rPr>
          <w:rFonts w:eastAsiaTheme="minorEastAsia" w:hint="eastAsia"/>
          <w:b/>
          <w:i/>
          <w:iCs/>
        </w:rPr>
        <w:t>be</w:t>
      </w:r>
      <w:r w:rsidRPr="00CE2B9E">
        <w:rPr>
          <w:rFonts w:eastAsiaTheme="minorEastAsia"/>
          <w:b/>
          <w:i/>
          <w:iCs/>
        </w:rPr>
        <w:t xml:space="preserve"> </w:t>
      </w:r>
      <w:r w:rsidRPr="00CE2B9E">
        <w:rPr>
          <w:rFonts w:eastAsiaTheme="minorEastAsia" w:hint="eastAsia"/>
          <w:b/>
          <w:i/>
          <w:iCs/>
        </w:rPr>
        <w:t>set</w:t>
      </w:r>
      <w:r w:rsidRPr="00CE2B9E">
        <w:rPr>
          <w:rFonts w:eastAsiaTheme="minorEastAsia"/>
          <w:b/>
          <w:i/>
          <w:iCs/>
        </w:rPr>
        <w:t xml:space="preserve"> </w:t>
      </w:r>
      <w:r w:rsidRPr="00CE2B9E">
        <w:rPr>
          <w:rFonts w:eastAsiaTheme="minorEastAsia" w:hint="eastAsia"/>
          <w:b/>
          <w:i/>
          <w:iCs/>
        </w:rPr>
        <w:t>as</w:t>
      </w:r>
      <w:r w:rsidRPr="00CE2B9E">
        <w:rPr>
          <w:rFonts w:eastAsiaTheme="minorEastAsia"/>
          <w:b/>
          <w:i/>
          <w:iCs/>
        </w:rPr>
        <w:t xml:space="preserve"> </w:t>
      </w:r>
      <w:r w:rsidRPr="00CE2B9E">
        <w:rPr>
          <w:rFonts w:eastAsiaTheme="minorEastAsia" w:hint="eastAsia"/>
          <w:b/>
          <w:i/>
          <w:iCs/>
        </w:rPr>
        <w:t>follow</w:t>
      </w:r>
    </w:p>
    <w:p w14:paraId="27E27E43" w14:textId="19330167" w:rsidR="006070D7" w:rsidRPr="00CE2B9E" w:rsidRDefault="006070D7" w:rsidP="006070D7">
      <w:pPr>
        <w:pStyle w:val="af9"/>
        <w:numPr>
          <w:ilvl w:val="0"/>
          <w:numId w:val="25"/>
        </w:numPr>
        <w:rPr>
          <w:rFonts w:ascii="Times New Roman" w:eastAsiaTheme="minorEastAsia" w:hAnsi="Times New Roman"/>
          <w:b/>
          <w:i/>
          <w:iCs/>
          <w:sz w:val="24"/>
          <w:szCs w:val="24"/>
          <w:lang w:eastAsia="zh-CN"/>
        </w:rPr>
      </w:pPr>
      <w:r w:rsidRPr="00CE2B9E">
        <w:rPr>
          <w:rFonts w:ascii="Times New Roman" w:eastAsiaTheme="minorEastAsia" w:hAnsi="Times New Roman"/>
          <w:b/>
          <w:i/>
          <w:iCs/>
          <w:sz w:val="24"/>
          <w:szCs w:val="24"/>
          <w:lang w:eastAsia="zh-CN"/>
        </w:rPr>
        <w:t xml:space="preserve">Opt1 can be used for </w:t>
      </w:r>
      <w:r w:rsidR="00D7121E" w:rsidRPr="00CE2B9E">
        <w:rPr>
          <w:rFonts w:ascii="Times New Roman" w:eastAsiaTheme="minorEastAsia" w:hAnsi="Times New Roman"/>
          <w:b/>
          <w:i/>
          <w:iCs/>
          <w:sz w:val="24"/>
          <w:szCs w:val="24"/>
          <w:lang w:eastAsia="zh-CN"/>
        </w:rPr>
        <w:t>model</w:t>
      </w:r>
      <w:r w:rsidRPr="00CE2B9E">
        <w:rPr>
          <w:rFonts w:ascii="Times New Roman" w:eastAsiaTheme="minorEastAsia" w:hAnsi="Times New Roman"/>
          <w:b/>
          <w:i/>
          <w:iCs/>
          <w:sz w:val="24"/>
          <w:szCs w:val="24"/>
          <w:lang w:eastAsia="zh-CN"/>
        </w:rPr>
        <w:t xml:space="preserve"> training and monitoring, M1 </w:t>
      </w:r>
      <w:r w:rsidR="00D7121E" w:rsidRPr="00CE2B9E">
        <w:rPr>
          <w:rFonts w:ascii="Times New Roman" w:eastAsiaTheme="minorEastAsia" w:hAnsi="Times New Roman"/>
          <w:b/>
          <w:i/>
          <w:iCs/>
          <w:sz w:val="24"/>
          <w:szCs w:val="24"/>
          <w:lang w:eastAsia="zh-CN"/>
        </w:rPr>
        <w:t xml:space="preserve">can be </w:t>
      </w:r>
      <w:r w:rsidRPr="00CE2B9E">
        <w:rPr>
          <w:rFonts w:ascii="Times New Roman" w:eastAsiaTheme="minorEastAsia" w:hAnsi="Times New Roman"/>
          <w:b/>
          <w:i/>
          <w:iCs/>
          <w:sz w:val="24"/>
          <w:szCs w:val="24"/>
          <w:lang w:eastAsia="zh-CN"/>
        </w:rPr>
        <w:t>up to 64</w:t>
      </w:r>
    </w:p>
    <w:p w14:paraId="2CCFA609" w14:textId="12D9DF83" w:rsidR="006070D7" w:rsidRPr="00CE2B9E" w:rsidRDefault="006070D7" w:rsidP="006070D7">
      <w:pPr>
        <w:pStyle w:val="af9"/>
        <w:numPr>
          <w:ilvl w:val="0"/>
          <w:numId w:val="25"/>
        </w:numPr>
        <w:rPr>
          <w:rFonts w:ascii="Times New Roman" w:eastAsiaTheme="minorEastAsia" w:hAnsi="Times New Roman"/>
          <w:b/>
          <w:i/>
          <w:iCs/>
          <w:sz w:val="24"/>
          <w:szCs w:val="24"/>
          <w:lang w:eastAsia="zh-CN"/>
        </w:rPr>
      </w:pPr>
      <w:r w:rsidRPr="00CE2B9E">
        <w:rPr>
          <w:rFonts w:ascii="Times New Roman" w:eastAsiaTheme="minorEastAsia" w:hAnsi="Times New Roman"/>
          <w:b/>
          <w:i/>
          <w:iCs/>
          <w:sz w:val="24"/>
          <w:szCs w:val="24"/>
          <w:lang w:eastAsia="zh-CN"/>
        </w:rPr>
        <w:t xml:space="preserve">Opt2 can be used for </w:t>
      </w:r>
      <w:r w:rsidR="00D7121E" w:rsidRPr="00CE2B9E">
        <w:rPr>
          <w:rFonts w:ascii="Times New Roman" w:eastAsiaTheme="minorEastAsia" w:hAnsi="Times New Roman"/>
          <w:b/>
          <w:i/>
          <w:iCs/>
          <w:sz w:val="24"/>
          <w:szCs w:val="24"/>
          <w:lang w:eastAsia="zh-CN"/>
        </w:rPr>
        <w:t>model training and inference, M</w:t>
      </w:r>
      <w:r w:rsidR="00F05D91" w:rsidRPr="00CE2B9E">
        <w:rPr>
          <w:rFonts w:ascii="Times New Roman" w:eastAsiaTheme="minorEastAsia" w:hAnsi="Times New Roman"/>
          <w:b/>
          <w:i/>
          <w:iCs/>
          <w:sz w:val="24"/>
          <w:szCs w:val="24"/>
          <w:lang w:eastAsia="zh-CN"/>
        </w:rPr>
        <w:t>2</w:t>
      </w:r>
      <w:r w:rsidR="00D7121E" w:rsidRPr="00CE2B9E">
        <w:rPr>
          <w:rFonts w:ascii="Times New Roman" w:eastAsiaTheme="minorEastAsia" w:hAnsi="Times New Roman"/>
          <w:b/>
          <w:i/>
          <w:iCs/>
          <w:sz w:val="24"/>
          <w:szCs w:val="24"/>
          <w:lang w:eastAsia="zh-CN"/>
        </w:rPr>
        <w:t xml:space="preserve"> can be up to </w:t>
      </w:r>
      <w:r w:rsidR="00F05D91" w:rsidRPr="00CE2B9E">
        <w:rPr>
          <w:rFonts w:ascii="Times New Roman" w:eastAsiaTheme="minorEastAsia" w:hAnsi="Times New Roman"/>
          <w:b/>
          <w:i/>
          <w:iCs/>
          <w:sz w:val="24"/>
          <w:szCs w:val="24"/>
          <w:lang w:eastAsia="zh-CN"/>
        </w:rPr>
        <w:t>64</w:t>
      </w:r>
    </w:p>
    <w:p w14:paraId="602F6064" w14:textId="0F6B3FDD" w:rsidR="00F05D91" w:rsidRPr="00CE2B9E" w:rsidRDefault="00F05D91" w:rsidP="006070D7">
      <w:pPr>
        <w:pStyle w:val="af9"/>
        <w:numPr>
          <w:ilvl w:val="0"/>
          <w:numId w:val="25"/>
        </w:numPr>
        <w:rPr>
          <w:rFonts w:ascii="Times New Roman" w:eastAsiaTheme="minorEastAsia" w:hAnsi="Times New Roman"/>
          <w:b/>
          <w:i/>
          <w:iCs/>
          <w:sz w:val="24"/>
          <w:szCs w:val="24"/>
          <w:lang w:eastAsia="zh-CN"/>
        </w:rPr>
      </w:pPr>
      <w:r w:rsidRPr="00CE2B9E">
        <w:rPr>
          <w:rFonts w:ascii="Times New Roman" w:eastAsiaTheme="minorEastAsia" w:hAnsi="Times New Roman" w:hint="eastAsia"/>
          <w:b/>
          <w:i/>
          <w:iCs/>
          <w:sz w:val="24"/>
          <w:szCs w:val="24"/>
          <w:lang w:eastAsia="zh-CN"/>
        </w:rPr>
        <w:t>Opt3</w:t>
      </w:r>
      <w:r w:rsidRPr="00CE2B9E">
        <w:rPr>
          <w:rFonts w:ascii="Times New Roman" w:eastAsiaTheme="minorEastAsia" w:hAnsi="Times New Roman"/>
          <w:b/>
          <w:i/>
          <w:iCs/>
          <w:sz w:val="24"/>
          <w:szCs w:val="24"/>
          <w:lang w:eastAsia="zh-CN"/>
        </w:rPr>
        <w:t xml:space="preserve"> can be used for model monitoring, M3 can be up to 8</w:t>
      </w:r>
    </w:p>
    <w:p w14:paraId="3C06A922" w14:textId="66935C6F" w:rsidR="009A67C4" w:rsidRPr="00CE2B9E" w:rsidRDefault="009A67C4" w:rsidP="00903858">
      <w:pPr>
        <w:rPr>
          <w:rFonts w:eastAsiaTheme="minorEastAsia"/>
          <w:b/>
        </w:rPr>
      </w:pPr>
    </w:p>
    <w:p w14:paraId="3E4DFB6C" w14:textId="77777777" w:rsidR="009A67C4" w:rsidRPr="00CE2B9E" w:rsidRDefault="009A67C4" w:rsidP="00903858">
      <w:pPr>
        <w:rPr>
          <w:rFonts w:eastAsiaTheme="minorEastAsia"/>
          <w:b/>
        </w:rPr>
      </w:pPr>
    </w:p>
    <w:p w14:paraId="64EF1A9C" w14:textId="509968BE" w:rsidR="00814E43" w:rsidRDefault="009E6177" w:rsidP="00814E43">
      <w:pPr>
        <w:pStyle w:val="2"/>
      </w:pPr>
      <w:r>
        <w:rPr>
          <w:rFonts w:hint="eastAsia"/>
        </w:rPr>
        <w:t>T</w:t>
      </w:r>
      <w:r>
        <w:t>raining</w:t>
      </w:r>
    </w:p>
    <w:p w14:paraId="7C83DD8A" w14:textId="6BE8EAB2" w:rsidR="00814E43" w:rsidRDefault="009A0141" w:rsidP="009A0141">
      <w:pPr>
        <w:pStyle w:val="3"/>
      </w:pPr>
      <w:r>
        <w:rPr>
          <w:rFonts w:hint="eastAsia"/>
        </w:rPr>
        <w:t>N</w:t>
      </w:r>
      <w:r>
        <w:t>W-side model</w:t>
      </w:r>
    </w:p>
    <w:p w14:paraId="297EC005" w14:textId="77777777" w:rsidR="00741DF3" w:rsidRPr="00741DF3" w:rsidRDefault="00741DF3" w:rsidP="00741DF3">
      <w:pPr>
        <w:rPr>
          <w:rFonts w:eastAsiaTheme="minorEastAsia"/>
        </w:rPr>
      </w:pPr>
      <w:r w:rsidRPr="00741DF3">
        <w:rPr>
          <w:rFonts w:eastAsiaTheme="minorEastAsia"/>
        </w:rPr>
        <w:t>For the NW-side model, UE measures the corresponding RS according to the NW configuration and reports the data that meets the requirements. The time-frequency position and measurement period of the corresponding RS resource can be configured and triggered using legacy methods. NW needs to instruct UE to report the measurement results using either Alt.1 (L1-RSRP, beam indication) or Alt.2 (L1-RSRP), and specify the form of measurement result reporting, whether it is full reporting of all beam measurement results or partial results. Finally, the format of the reported data needs to be determined.</w:t>
      </w:r>
    </w:p>
    <w:p w14:paraId="7E9950A9" w14:textId="77777777" w:rsidR="00741DF3" w:rsidRPr="00741DF3" w:rsidRDefault="00741DF3" w:rsidP="00741DF3">
      <w:pPr>
        <w:rPr>
          <w:rFonts w:eastAsiaTheme="minorEastAsia"/>
        </w:rPr>
      </w:pPr>
    </w:p>
    <w:p w14:paraId="211EBC62" w14:textId="63F96F38" w:rsidR="00EC250F" w:rsidRPr="00741DF3" w:rsidRDefault="00741DF3" w:rsidP="00741DF3">
      <w:pPr>
        <w:rPr>
          <w:rFonts w:eastAsiaTheme="minorEastAsia"/>
        </w:rPr>
      </w:pPr>
      <w:r w:rsidRPr="00741DF3">
        <w:rPr>
          <w:rFonts w:eastAsiaTheme="minorEastAsia"/>
        </w:rPr>
        <w:t xml:space="preserve">We </w:t>
      </w:r>
      <w:r>
        <w:rPr>
          <w:rFonts w:eastAsiaTheme="minorEastAsia"/>
        </w:rPr>
        <w:t>think</w:t>
      </w:r>
      <w:r w:rsidRPr="00741DF3">
        <w:rPr>
          <w:rFonts w:eastAsiaTheme="minorEastAsia"/>
        </w:rPr>
        <w:t xml:space="preserve"> RSRP </w:t>
      </w:r>
      <w:r>
        <w:rPr>
          <w:rFonts w:eastAsiaTheme="minorEastAsia"/>
        </w:rPr>
        <w:t>lower than a threshold would</w:t>
      </w:r>
      <w:r w:rsidRPr="00741DF3">
        <w:rPr>
          <w:rFonts w:eastAsiaTheme="minorEastAsia"/>
        </w:rPr>
        <w:t xml:space="preserve"> not affect the model results, so it is feasible to remove some low RSRP values during measurement reporting. However, for the L1 reporting mode, the variable length UCI will cause greater difficulty, so we tend to consider dynamic data discarding methods for reporting at higher layers.</w:t>
      </w:r>
    </w:p>
    <w:p w14:paraId="7FDDE7AB" w14:textId="732CA436" w:rsidR="00EC250F" w:rsidRDefault="00EC250F" w:rsidP="00903858">
      <w:pPr>
        <w:rPr>
          <w:rFonts w:eastAsiaTheme="minorEastAsia"/>
        </w:rPr>
      </w:pPr>
    </w:p>
    <w:p w14:paraId="12A4A8E6" w14:textId="10220CAB" w:rsidR="00741DF3" w:rsidRPr="00CE2B9E" w:rsidRDefault="00741DF3" w:rsidP="00903858">
      <w:pPr>
        <w:rPr>
          <w:rFonts w:eastAsiaTheme="minorEastAsia"/>
          <w:b/>
          <w:i/>
          <w:iCs/>
        </w:rPr>
      </w:pPr>
      <w:r w:rsidRPr="00CE2B9E">
        <w:rPr>
          <w:rFonts w:eastAsiaTheme="minorEastAsia" w:hint="eastAsia"/>
          <w:b/>
          <w:i/>
          <w:iCs/>
        </w:rPr>
        <w:t>Proposal</w:t>
      </w:r>
      <w:r w:rsidRPr="00CE2B9E">
        <w:rPr>
          <w:rFonts w:eastAsiaTheme="minorEastAsia"/>
          <w:b/>
          <w:i/>
          <w:iCs/>
        </w:rPr>
        <w:t>6: For the NW-side model, the NW needs to instruct the terminal to adopt which mode for training data reporting. If dynamic omission of some data is required, we recommend using high-layer signaling for reporting.</w:t>
      </w:r>
    </w:p>
    <w:p w14:paraId="43358E22" w14:textId="2C769CA8" w:rsidR="00EC250F" w:rsidRPr="00CE2B9E" w:rsidRDefault="00EC250F" w:rsidP="00903858">
      <w:pPr>
        <w:rPr>
          <w:rFonts w:eastAsiaTheme="minorEastAsia"/>
          <w:b/>
        </w:rPr>
      </w:pPr>
    </w:p>
    <w:p w14:paraId="6DDB2C63" w14:textId="77777777" w:rsidR="009A0141" w:rsidRPr="009E6177" w:rsidRDefault="009A0141" w:rsidP="00903858">
      <w:pPr>
        <w:rPr>
          <w:rFonts w:eastAsiaTheme="minorEastAsia"/>
        </w:rPr>
      </w:pPr>
    </w:p>
    <w:p w14:paraId="0A125561" w14:textId="15236023" w:rsidR="009E6177" w:rsidRDefault="009A0141" w:rsidP="009A0141">
      <w:pPr>
        <w:pStyle w:val="3"/>
      </w:pPr>
      <w:r>
        <w:rPr>
          <w:rFonts w:hint="eastAsia"/>
        </w:rPr>
        <w:t>U</w:t>
      </w:r>
      <w:r>
        <w:t>E-side model</w:t>
      </w:r>
    </w:p>
    <w:p w14:paraId="11673CA2" w14:textId="329D0383" w:rsidR="009A0141" w:rsidRDefault="0021630D" w:rsidP="00903858">
      <w:pPr>
        <w:rPr>
          <w:rFonts w:eastAsiaTheme="minorEastAsia"/>
        </w:rPr>
      </w:pPr>
      <w:r w:rsidRPr="0021630D">
        <w:rPr>
          <w:rFonts w:eastAsiaTheme="minorEastAsia"/>
        </w:rPr>
        <w:t>The RAN1#112bis-e meeting has the following agreements:</w:t>
      </w:r>
    </w:p>
    <w:p w14:paraId="60EA1350" w14:textId="3A5CC4C4" w:rsidR="0046122E" w:rsidRDefault="0046122E" w:rsidP="00903858">
      <w:pPr>
        <w:rPr>
          <w:rFonts w:eastAsiaTheme="minorEastAsia"/>
        </w:rPr>
      </w:pPr>
    </w:p>
    <w:p w14:paraId="5DA09AE8" w14:textId="13F5561E" w:rsidR="0046122E" w:rsidRDefault="0046122E" w:rsidP="00903858">
      <w:pPr>
        <w:rPr>
          <w:rFonts w:eastAsiaTheme="minorEastAsia"/>
        </w:rPr>
      </w:pPr>
      <w:r w:rsidRPr="0046122E">
        <w:rPr>
          <w:rFonts w:eastAsiaTheme="minorEastAsia"/>
          <w:noProof/>
        </w:rPr>
        <mc:AlternateContent>
          <mc:Choice Requires="wps">
            <w:drawing>
              <wp:anchor distT="45720" distB="45720" distL="114300" distR="114300" simplePos="0" relativeHeight="251677696" behindDoc="0" locked="0" layoutInCell="1" allowOverlap="1" wp14:anchorId="325BE2DA" wp14:editId="676E4A6F">
                <wp:simplePos x="0" y="0"/>
                <wp:positionH relativeFrom="column">
                  <wp:posOffset>135255</wp:posOffset>
                </wp:positionH>
                <wp:positionV relativeFrom="paragraph">
                  <wp:posOffset>9525</wp:posOffset>
                </wp:positionV>
                <wp:extent cx="5603240" cy="1301750"/>
                <wp:effectExtent l="0" t="0" r="16510" b="1270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3240" cy="1301750"/>
                        </a:xfrm>
                        <a:prstGeom prst="rect">
                          <a:avLst/>
                        </a:prstGeom>
                        <a:solidFill>
                          <a:srgbClr val="FFFFFF"/>
                        </a:solidFill>
                        <a:ln w="9525">
                          <a:solidFill>
                            <a:srgbClr val="000000"/>
                          </a:solidFill>
                          <a:miter lim="800000"/>
                          <a:headEnd/>
                          <a:tailEnd/>
                        </a:ln>
                      </wps:spPr>
                      <wps:txbx>
                        <w:txbxContent>
                          <w:p w14:paraId="18634F6D" w14:textId="77777777" w:rsidR="0046122E" w:rsidRPr="0046122E" w:rsidRDefault="0046122E" w:rsidP="0046122E">
                            <w:pPr>
                              <w:jc w:val="both"/>
                              <w:rPr>
                                <w:rFonts w:eastAsia="Batang"/>
                                <w:bCs/>
                                <w:iCs/>
                                <w:sz w:val="20"/>
                                <w:szCs w:val="20"/>
                                <w:highlight w:val="green"/>
                                <w:lang w:val="en-GB"/>
                              </w:rPr>
                            </w:pPr>
                            <w:r w:rsidRPr="0046122E">
                              <w:rPr>
                                <w:rFonts w:eastAsia="Batang"/>
                                <w:bCs/>
                                <w:iCs/>
                                <w:sz w:val="20"/>
                                <w:szCs w:val="20"/>
                                <w:highlight w:val="green"/>
                                <w:lang w:val="en-GB"/>
                              </w:rPr>
                              <w:t>Agreement</w:t>
                            </w:r>
                          </w:p>
                          <w:p w14:paraId="34EAC823" w14:textId="77777777" w:rsidR="0046122E" w:rsidRPr="0046122E" w:rsidRDefault="0046122E" w:rsidP="0046122E">
                            <w:pPr>
                              <w:jc w:val="both"/>
                              <w:rPr>
                                <w:rFonts w:eastAsia="Batang"/>
                                <w:bCs/>
                                <w:iCs/>
                                <w:sz w:val="20"/>
                                <w:szCs w:val="20"/>
                                <w:lang w:val="en-GB"/>
                              </w:rPr>
                            </w:pPr>
                            <w:r w:rsidRPr="0046122E">
                              <w:rPr>
                                <w:rFonts w:eastAsia="Batang"/>
                                <w:bCs/>
                                <w:iCs/>
                                <w:sz w:val="20"/>
                                <w:szCs w:val="20"/>
                                <w:lang w:val="en-GB"/>
                              </w:rPr>
                              <w:t>Regarding the data collection at UE side for UE-side AI/ML model, study the potential</w:t>
                            </w:r>
                            <w:r w:rsidRPr="0046122E">
                              <w:rPr>
                                <w:rFonts w:eastAsia="Batang"/>
                                <w:bCs/>
                                <w:iCs/>
                                <w:color w:val="FF0000"/>
                                <w:sz w:val="20"/>
                                <w:szCs w:val="20"/>
                                <w:lang w:val="en-GB"/>
                              </w:rPr>
                              <w:t xml:space="preserve"> </w:t>
                            </w:r>
                            <w:r w:rsidRPr="0046122E">
                              <w:rPr>
                                <w:rFonts w:eastAsia="Batang"/>
                                <w:bCs/>
                                <w:iCs/>
                                <w:sz w:val="20"/>
                                <w:szCs w:val="20"/>
                                <w:lang w:val="en-GB"/>
                              </w:rPr>
                              <w:t xml:space="preserve">specification impact (if any) to initiate/trigger data collection from RAN1 point of view by considering the following options as a starting point </w:t>
                            </w:r>
                          </w:p>
                          <w:p w14:paraId="2E0CC1C1" w14:textId="77777777" w:rsidR="0046122E" w:rsidRPr="0046122E" w:rsidRDefault="0046122E" w:rsidP="0046122E">
                            <w:pPr>
                              <w:numPr>
                                <w:ilvl w:val="0"/>
                                <w:numId w:val="26"/>
                              </w:numPr>
                              <w:overflowPunct w:val="0"/>
                              <w:autoSpaceDE w:val="0"/>
                              <w:autoSpaceDN w:val="0"/>
                              <w:adjustRightInd w:val="0"/>
                              <w:spacing w:before="60" w:after="60" w:line="276" w:lineRule="auto"/>
                              <w:contextualSpacing/>
                              <w:jc w:val="both"/>
                              <w:textAlignment w:val="baseline"/>
                              <w:rPr>
                                <w:rFonts w:eastAsia="Batang"/>
                                <w:bCs/>
                                <w:iCs/>
                                <w:sz w:val="20"/>
                                <w:szCs w:val="20"/>
                                <w:lang w:val="en-GB"/>
                              </w:rPr>
                            </w:pPr>
                            <w:r w:rsidRPr="0046122E">
                              <w:rPr>
                                <w:rFonts w:eastAsia="Batang"/>
                                <w:bCs/>
                                <w:iCs/>
                                <w:sz w:val="20"/>
                                <w:szCs w:val="20"/>
                                <w:lang w:val="en-GB"/>
                              </w:rPr>
                              <w:t xml:space="preserve">Option 1: data collection initiated/triggered by configuration from NW </w:t>
                            </w:r>
                          </w:p>
                          <w:p w14:paraId="3A71D730" w14:textId="77777777" w:rsidR="0046122E" w:rsidRPr="0046122E" w:rsidRDefault="0046122E" w:rsidP="0046122E">
                            <w:pPr>
                              <w:numPr>
                                <w:ilvl w:val="0"/>
                                <w:numId w:val="26"/>
                              </w:numPr>
                              <w:overflowPunct w:val="0"/>
                              <w:autoSpaceDE w:val="0"/>
                              <w:autoSpaceDN w:val="0"/>
                              <w:adjustRightInd w:val="0"/>
                              <w:spacing w:before="60" w:after="60" w:line="276" w:lineRule="auto"/>
                              <w:contextualSpacing/>
                              <w:jc w:val="both"/>
                              <w:textAlignment w:val="baseline"/>
                              <w:rPr>
                                <w:rFonts w:eastAsia="Batang"/>
                                <w:bCs/>
                                <w:iCs/>
                                <w:sz w:val="20"/>
                                <w:szCs w:val="20"/>
                                <w:lang w:val="en-GB"/>
                              </w:rPr>
                            </w:pPr>
                            <w:r w:rsidRPr="0046122E">
                              <w:rPr>
                                <w:rFonts w:eastAsia="Batang"/>
                                <w:bCs/>
                                <w:iCs/>
                                <w:sz w:val="20"/>
                                <w:szCs w:val="20"/>
                                <w:lang w:val="en-GB"/>
                              </w:rPr>
                              <w:t xml:space="preserve">Option 2: request from UE for data collection </w:t>
                            </w:r>
                          </w:p>
                          <w:p w14:paraId="3C59309E" w14:textId="77777777" w:rsidR="0046122E" w:rsidRPr="0046122E" w:rsidRDefault="0046122E" w:rsidP="0046122E">
                            <w:pPr>
                              <w:numPr>
                                <w:ilvl w:val="1"/>
                                <w:numId w:val="26"/>
                              </w:numPr>
                              <w:overflowPunct w:val="0"/>
                              <w:autoSpaceDE w:val="0"/>
                              <w:autoSpaceDN w:val="0"/>
                              <w:adjustRightInd w:val="0"/>
                              <w:spacing w:before="60" w:after="60" w:line="276" w:lineRule="auto"/>
                              <w:contextualSpacing/>
                              <w:jc w:val="both"/>
                              <w:textAlignment w:val="baseline"/>
                              <w:rPr>
                                <w:rFonts w:eastAsia="Batang"/>
                                <w:bCs/>
                                <w:iCs/>
                                <w:sz w:val="20"/>
                                <w:szCs w:val="20"/>
                                <w:lang w:val="en-GB"/>
                              </w:rPr>
                            </w:pPr>
                            <w:r w:rsidRPr="0046122E">
                              <w:rPr>
                                <w:rFonts w:eastAsia="Batang"/>
                                <w:bCs/>
                                <w:iCs/>
                                <w:sz w:val="20"/>
                                <w:szCs w:val="20"/>
                                <w:lang w:val="en-GB"/>
                              </w:rPr>
                              <w:t>FFS: details</w:t>
                            </w:r>
                          </w:p>
                          <w:p w14:paraId="231E06A3" w14:textId="77777777" w:rsidR="0046122E" w:rsidRDefault="004612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25BE2DA" id="_x0000_s1031" type="#_x0000_t202" style="position:absolute;margin-left:10.65pt;margin-top:.75pt;width:441.2pt;height:10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gBONgIAAE0EAAAOAAAAZHJzL2Uyb0RvYy54bWysVM2O0zAQviPxDpbvND/b7E/UdLV0KUJa&#10;fqSFB3Acp7FwPMF2m5QHWN6AExfuPFefg7HTlmqBCyIHy+MZf575vpnMrodWkY0wVoIuaDKJKRGa&#10;QyX1qqAf3i+fXVJiHdMVU6BFQbfC0uv50yezvstFCg2oShiCINrmfVfQxrkujyLLG9EyO4FOaHTW&#10;YFrm0DSrqDKsR/RWRWkcn0c9mKozwIW1eHo7Ouk84Ne14O5tXVvhiCoo5ubCasJa+jWaz1i+Mqxr&#10;JN+nwf4hi5ZJjY8eoW6ZY2Rt5G9QreQGLNRuwqGNoK4lF6EGrCaJH1Vz37BOhFqQHNsdabL/D5a/&#10;2bwzRFYFvaBEsxYl2n39svv2Y/f9gaSenr6zOUbddxjnhucwoMyhVNvdAf9oiYZFw/RK3BgDfSNY&#10;hekl/mZ0cnXEsR6k7F9Dhe+wtYMANNSm9dwhGwTRUabtURoxOMLxMDuPz9Ipujj6krM4uciCeBHL&#10;D9c7Y91LAS3xm4Ia1D7As82ddT4dlh9C/GsWlKyWUqlgmFW5UIZsGPbJMnyhgkdhSpO+oFdZmo0M&#10;/BUiDt+fIFrpsOGVbAt6eQxiueftha5COzom1bjHlJXeE+m5G1l0QzkEybKDPiVUW2TWwNjfOI+4&#10;acB8pqTH3i6o/bRmRlCiXmlU5yqZeipdMKbZRYqGOfWUpx6mOUIV1FEybhcuDJDnTcMNqljLwK+X&#10;e8xknzL2bKB9P19+KE7tEPXrLzD/CQAA//8DAFBLAwQUAAYACAAAACEAu3GBV98AAAAIAQAADwAA&#10;AGRycy9kb3ducmV2LnhtbEyPzU7DMBCE70i8g7VIXFBrt6FpG+JUCAlEb9AiuLrxNonwT7DdNLw9&#10;ywmOOzOa/abcjNawAUPsvJMwmwpg6GqvO9dIeNs/TlbAYlJOK+MdSvjGCJvq8qJUhfZn94rDLjWM&#10;SlwslIQ2pb7gPNYtWhWnvkdH3tEHqxKdoeE6qDOVW8PnQuTcqs7Rh1b1+NBi/bk7WQmr2+fhI26z&#10;l/c6P5p1ulkOT19Byuur8f4OWMIx/YXhF5/QoSKmgz85HZmRMJ9llCR9AYzstciWwA6ki3wBvCr5&#10;/wHVDwAAAP//AwBQSwECLQAUAAYACAAAACEAtoM4kv4AAADhAQAAEwAAAAAAAAAAAAAAAAAAAAAA&#10;W0NvbnRlbnRfVHlwZXNdLnhtbFBLAQItABQABgAIAAAAIQA4/SH/1gAAAJQBAAALAAAAAAAAAAAA&#10;AAAAAC8BAABfcmVscy8ucmVsc1BLAQItABQABgAIAAAAIQBHwgBONgIAAE0EAAAOAAAAAAAAAAAA&#10;AAAAAC4CAABkcnMvZTJvRG9jLnhtbFBLAQItABQABgAIAAAAIQC7cYFX3wAAAAgBAAAPAAAAAAAA&#10;AAAAAAAAAJAEAABkcnMvZG93bnJldi54bWxQSwUGAAAAAAQABADzAAAAnAUAAAAA&#10;">
                <v:textbox>
                  <w:txbxContent>
                    <w:p w14:paraId="18634F6D" w14:textId="77777777" w:rsidR="0046122E" w:rsidRPr="0046122E" w:rsidRDefault="0046122E" w:rsidP="0046122E">
                      <w:pPr>
                        <w:jc w:val="both"/>
                        <w:rPr>
                          <w:rFonts w:eastAsia="Batang"/>
                          <w:bCs/>
                          <w:iCs/>
                          <w:sz w:val="20"/>
                          <w:szCs w:val="20"/>
                          <w:highlight w:val="green"/>
                          <w:lang w:val="en-GB"/>
                        </w:rPr>
                      </w:pPr>
                      <w:r w:rsidRPr="0046122E">
                        <w:rPr>
                          <w:rFonts w:eastAsia="Batang"/>
                          <w:bCs/>
                          <w:iCs/>
                          <w:sz w:val="20"/>
                          <w:szCs w:val="20"/>
                          <w:highlight w:val="green"/>
                          <w:lang w:val="en-GB"/>
                        </w:rPr>
                        <w:t>Agreement</w:t>
                      </w:r>
                    </w:p>
                    <w:p w14:paraId="34EAC823" w14:textId="77777777" w:rsidR="0046122E" w:rsidRPr="0046122E" w:rsidRDefault="0046122E" w:rsidP="0046122E">
                      <w:pPr>
                        <w:jc w:val="both"/>
                        <w:rPr>
                          <w:rFonts w:eastAsia="Batang"/>
                          <w:bCs/>
                          <w:iCs/>
                          <w:sz w:val="20"/>
                          <w:szCs w:val="20"/>
                          <w:lang w:val="en-GB"/>
                        </w:rPr>
                      </w:pPr>
                      <w:r w:rsidRPr="0046122E">
                        <w:rPr>
                          <w:rFonts w:eastAsia="Batang"/>
                          <w:bCs/>
                          <w:iCs/>
                          <w:sz w:val="20"/>
                          <w:szCs w:val="20"/>
                          <w:lang w:val="en-GB"/>
                        </w:rPr>
                        <w:t>Regarding the data collection at UE side for UE-side AI/ML model, study the potential</w:t>
                      </w:r>
                      <w:r w:rsidRPr="0046122E">
                        <w:rPr>
                          <w:rFonts w:eastAsia="Batang"/>
                          <w:bCs/>
                          <w:iCs/>
                          <w:color w:val="FF0000"/>
                          <w:sz w:val="20"/>
                          <w:szCs w:val="20"/>
                          <w:lang w:val="en-GB"/>
                        </w:rPr>
                        <w:t xml:space="preserve"> </w:t>
                      </w:r>
                      <w:r w:rsidRPr="0046122E">
                        <w:rPr>
                          <w:rFonts w:eastAsia="Batang"/>
                          <w:bCs/>
                          <w:iCs/>
                          <w:sz w:val="20"/>
                          <w:szCs w:val="20"/>
                          <w:lang w:val="en-GB"/>
                        </w:rPr>
                        <w:t xml:space="preserve">specification impact (if any) to initiate/trigger data collection from RAN1 point of view by considering the following options as a starting point </w:t>
                      </w:r>
                    </w:p>
                    <w:p w14:paraId="2E0CC1C1" w14:textId="77777777" w:rsidR="0046122E" w:rsidRPr="0046122E" w:rsidRDefault="0046122E" w:rsidP="0046122E">
                      <w:pPr>
                        <w:numPr>
                          <w:ilvl w:val="0"/>
                          <w:numId w:val="26"/>
                        </w:numPr>
                        <w:overflowPunct w:val="0"/>
                        <w:autoSpaceDE w:val="0"/>
                        <w:autoSpaceDN w:val="0"/>
                        <w:adjustRightInd w:val="0"/>
                        <w:spacing w:before="60" w:after="60" w:line="276" w:lineRule="auto"/>
                        <w:contextualSpacing/>
                        <w:jc w:val="both"/>
                        <w:textAlignment w:val="baseline"/>
                        <w:rPr>
                          <w:rFonts w:eastAsia="Batang"/>
                          <w:bCs/>
                          <w:iCs/>
                          <w:sz w:val="20"/>
                          <w:szCs w:val="20"/>
                          <w:lang w:val="en-GB"/>
                        </w:rPr>
                      </w:pPr>
                      <w:r w:rsidRPr="0046122E">
                        <w:rPr>
                          <w:rFonts w:eastAsia="Batang"/>
                          <w:bCs/>
                          <w:iCs/>
                          <w:sz w:val="20"/>
                          <w:szCs w:val="20"/>
                          <w:lang w:val="en-GB"/>
                        </w:rPr>
                        <w:t xml:space="preserve">Option 1: data collection initiated/triggered by configuration from NW </w:t>
                      </w:r>
                    </w:p>
                    <w:p w14:paraId="3A71D730" w14:textId="77777777" w:rsidR="0046122E" w:rsidRPr="0046122E" w:rsidRDefault="0046122E" w:rsidP="0046122E">
                      <w:pPr>
                        <w:numPr>
                          <w:ilvl w:val="0"/>
                          <w:numId w:val="26"/>
                        </w:numPr>
                        <w:overflowPunct w:val="0"/>
                        <w:autoSpaceDE w:val="0"/>
                        <w:autoSpaceDN w:val="0"/>
                        <w:adjustRightInd w:val="0"/>
                        <w:spacing w:before="60" w:after="60" w:line="276" w:lineRule="auto"/>
                        <w:contextualSpacing/>
                        <w:jc w:val="both"/>
                        <w:textAlignment w:val="baseline"/>
                        <w:rPr>
                          <w:rFonts w:eastAsia="Batang"/>
                          <w:bCs/>
                          <w:iCs/>
                          <w:sz w:val="20"/>
                          <w:szCs w:val="20"/>
                          <w:lang w:val="en-GB"/>
                        </w:rPr>
                      </w:pPr>
                      <w:r w:rsidRPr="0046122E">
                        <w:rPr>
                          <w:rFonts w:eastAsia="Batang"/>
                          <w:bCs/>
                          <w:iCs/>
                          <w:sz w:val="20"/>
                          <w:szCs w:val="20"/>
                          <w:lang w:val="en-GB"/>
                        </w:rPr>
                        <w:t xml:space="preserve">Option 2: request from UE for data collection </w:t>
                      </w:r>
                    </w:p>
                    <w:p w14:paraId="3C59309E" w14:textId="77777777" w:rsidR="0046122E" w:rsidRPr="0046122E" w:rsidRDefault="0046122E" w:rsidP="0046122E">
                      <w:pPr>
                        <w:numPr>
                          <w:ilvl w:val="1"/>
                          <w:numId w:val="26"/>
                        </w:numPr>
                        <w:overflowPunct w:val="0"/>
                        <w:autoSpaceDE w:val="0"/>
                        <w:autoSpaceDN w:val="0"/>
                        <w:adjustRightInd w:val="0"/>
                        <w:spacing w:before="60" w:after="60" w:line="276" w:lineRule="auto"/>
                        <w:contextualSpacing/>
                        <w:jc w:val="both"/>
                        <w:textAlignment w:val="baseline"/>
                        <w:rPr>
                          <w:rFonts w:eastAsia="Batang"/>
                          <w:bCs/>
                          <w:iCs/>
                          <w:sz w:val="20"/>
                          <w:szCs w:val="20"/>
                          <w:lang w:val="en-GB"/>
                        </w:rPr>
                      </w:pPr>
                      <w:r w:rsidRPr="0046122E">
                        <w:rPr>
                          <w:rFonts w:eastAsia="Batang"/>
                          <w:bCs/>
                          <w:iCs/>
                          <w:sz w:val="20"/>
                          <w:szCs w:val="20"/>
                          <w:lang w:val="en-GB"/>
                        </w:rPr>
                        <w:t>FFS: details</w:t>
                      </w:r>
                    </w:p>
                    <w:p w14:paraId="231E06A3" w14:textId="77777777" w:rsidR="0046122E" w:rsidRDefault="0046122E"/>
                  </w:txbxContent>
                </v:textbox>
                <w10:wrap type="square"/>
              </v:shape>
            </w:pict>
          </mc:Fallback>
        </mc:AlternateContent>
      </w:r>
    </w:p>
    <w:p w14:paraId="09DFFCEA" w14:textId="77777777" w:rsidR="0046122E" w:rsidRDefault="0046122E" w:rsidP="00903858">
      <w:pPr>
        <w:rPr>
          <w:rFonts w:eastAsiaTheme="minorEastAsia"/>
        </w:rPr>
      </w:pPr>
    </w:p>
    <w:p w14:paraId="59407C7D" w14:textId="3364F714" w:rsidR="009E6177" w:rsidRDefault="009E6177" w:rsidP="00903858">
      <w:pPr>
        <w:rPr>
          <w:rFonts w:eastAsiaTheme="minorEastAsia"/>
        </w:rPr>
      </w:pPr>
    </w:p>
    <w:p w14:paraId="4367911C" w14:textId="7736A6A7" w:rsidR="0046122E" w:rsidRDefault="0046122E" w:rsidP="00903858">
      <w:pPr>
        <w:rPr>
          <w:rFonts w:eastAsiaTheme="minorEastAsia"/>
        </w:rPr>
      </w:pPr>
    </w:p>
    <w:p w14:paraId="06A43973" w14:textId="653CB017" w:rsidR="0046122E" w:rsidRDefault="0046122E" w:rsidP="00903858">
      <w:pPr>
        <w:rPr>
          <w:rFonts w:eastAsiaTheme="minorEastAsia"/>
        </w:rPr>
      </w:pPr>
    </w:p>
    <w:p w14:paraId="643C4EDA" w14:textId="78A9DBA1" w:rsidR="0046122E" w:rsidRDefault="0046122E" w:rsidP="00903858">
      <w:pPr>
        <w:rPr>
          <w:rFonts w:eastAsiaTheme="minorEastAsia"/>
        </w:rPr>
      </w:pPr>
    </w:p>
    <w:p w14:paraId="275BB8E9" w14:textId="04D17B38" w:rsidR="0046122E" w:rsidRDefault="0046122E" w:rsidP="00903858">
      <w:pPr>
        <w:rPr>
          <w:rFonts w:eastAsiaTheme="minorEastAsia"/>
        </w:rPr>
      </w:pPr>
    </w:p>
    <w:p w14:paraId="7370CC23" w14:textId="49544EC7" w:rsidR="0046122E" w:rsidRDefault="0046122E" w:rsidP="00903858">
      <w:pPr>
        <w:rPr>
          <w:rFonts w:eastAsiaTheme="minorEastAsia"/>
        </w:rPr>
      </w:pPr>
    </w:p>
    <w:p w14:paraId="531E5A25" w14:textId="77777777" w:rsidR="0021630D" w:rsidRDefault="0021630D" w:rsidP="0021630D">
      <w:pPr>
        <w:rPr>
          <w:rFonts w:eastAsiaTheme="minorEastAsia"/>
        </w:rPr>
      </w:pPr>
    </w:p>
    <w:p w14:paraId="67D38677" w14:textId="58ABD52F" w:rsidR="0021630D" w:rsidRPr="0021630D" w:rsidRDefault="0021630D" w:rsidP="0021630D">
      <w:pPr>
        <w:rPr>
          <w:rFonts w:eastAsiaTheme="minorEastAsia"/>
        </w:rPr>
      </w:pPr>
      <w:r>
        <w:rPr>
          <w:rFonts w:eastAsiaTheme="minorEastAsia" w:hint="eastAsia"/>
        </w:rPr>
        <w:t>I</w:t>
      </w:r>
      <w:r w:rsidRPr="0021630D">
        <w:rPr>
          <w:rFonts w:eastAsiaTheme="minorEastAsia"/>
        </w:rPr>
        <w:t>n our view, when to start/stop collecting training data and how much data to collect should be decided by UE based on the current environment, operational status, traffic volume, and other information. The network side instructs UE with a group of SetA/SetB information, and UE can request corresponding DL RS transmission from NW as needed. Therefore, we tend to support option 2 and consider the request of L3 signaling to the base station for DL RS transmission, given that training is not sensitive to delay.</w:t>
      </w:r>
    </w:p>
    <w:p w14:paraId="38DA7FB0" w14:textId="77777777" w:rsidR="0021630D" w:rsidRPr="0021630D" w:rsidRDefault="0021630D" w:rsidP="0021630D">
      <w:pPr>
        <w:rPr>
          <w:rFonts w:eastAsiaTheme="minorEastAsia"/>
        </w:rPr>
      </w:pPr>
    </w:p>
    <w:p w14:paraId="425F1012" w14:textId="14D37461" w:rsidR="0046122E" w:rsidRPr="00CE2B9E" w:rsidRDefault="0021630D" w:rsidP="0021630D">
      <w:pPr>
        <w:rPr>
          <w:rFonts w:eastAsiaTheme="minorEastAsia"/>
          <w:b/>
          <w:i/>
          <w:iCs/>
        </w:rPr>
      </w:pPr>
      <w:r w:rsidRPr="00CE2B9E">
        <w:rPr>
          <w:rFonts w:eastAsiaTheme="minorEastAsia" w:hint="eastAsia"/>
          <w:b/>
          <w:i/>
          <w:iCs/>
        </w:rPr>
        <w:t>Proposal</w:t>
      </w:r>
      <w:r w:rsidRPr="00CE2B9E">
        <w:rPr>
          <w:rFonts w:eastAsiaTheme="minorEastAsia"/>
          <w:b/>
          <w:i/>
          <w:iCs/>
        </w:rPr>
        <w:t xml:space="preserve">7: Regarding data collection for UE-side AI/ML model training, </w:t>
      </w:r>
      <w:r w:rsidR="00794016" w:rsidRPr="00CE2B9E">
        <w:rPr>
          <w:rFonts w:eastAsiaTheme="minorEastAsia"/>
          <w:b/>
          <w:i/>
          <w:iCs/>
        </w:rPr>
        <w:t xml:space="preserve">trigger the data collection procedure based on </w:t>
      </w:r>
      <w:r w:rsidRPr="00CE2B9E">
        <w:rPr>
          <w:rFonts w:eastAsiaTheme="minorEastAsia"/>
          <w:b/>
          <w:i/>
          <w:iCs/>
        </w:rPr>
        <w:t>UE request with high-layer signal</w:t>
      </w:r>
      <w:r w:rsidR="00161184" w:rsidRPr="00CE2B9E">
        <w:rPr>
          <w:rFonts w:eastAsiaTheme="minorEastAsia"/>
          <w:b/>
          <w:i/>
          <w:iCs/>
        </w:rPr>
        <w:t>ing</w:t>
      </w:r>
      <w:r w:rsidRPr="00CE2B9E">
        <w:rPr>
          <w:rFonts w:eastAsiaTheme="minorEastAsia"/>
          <w:b/>
          <w:i/>
          <w:iCs/>
        </w:rPr>
        <w:t>.</w:t>
      </w:r>
    </w:p>
    <w:p w14:paraId="1C3F6AB8" w14:textId="77777777" w:rsidR="009225CE" w:rsidRPr="006312C0" w:rsidRDefault="009225CE" w:rsidP="00903858">
      <w:pPr>
        <w:rPr>
          <w:rFonts w:eastAsiaTheme="minorEastAsia"/>
        </w:rPr>
      </w:pPr>
    </w:p>
    <w:p w14:paraId="73EA51DF" w14:textId="7A3DA2B5" w:rsidR="00814E43" w:rsidRDefault="00814E43" w:rsidP="00814E43">
      <w:pPr>
        <w:pStyle w:val="2"/>
      </w:pPr>
      <w:r>
        <w:rPr>
          <w:rFonts w:hint="eastAsia"/>
        </w:rPr>
        <w:t>M</w:t>
      </w:r>
      <w:r>
        <w:t>onitoring</w:t>
      </w:r>
    </w:p>
    <w:p w14:paraId="2997EF18" w14:textId="3549FFD8" w:rsidR="00814E43" w:rsidRDefault="00C5202B" w:rsidP="00903858">
      <w:pPr>
        <w:rPr>
          <w:rFonts w:eastAsiaTheme="minorEastAsia"/>
        </w:rPr>
      </w:pPr>
      <w:r w:rsidRPr="0021630D">
        <w:rPr>
          <w:rFonts w:eastAsiaTheme="minorEastAsia"/>
        </w:rPr>
        <w:t xml:space="preserve">The </w:t>
      </w:r>
      <w:r w:rsidR="00C17F55">
        <w:rPr>
          <w:rFonts w:eastAsiaTheme="minorEastAsia"/>
        </w:rPr>
        <w:t xml:space="preserve">previous </w:t>
      </w:r>
      <w:r w:rsidRPr="0021630D">
        <w:rPr>
          <w:rFonts w:eastAsiaTheme="minorEastAsia"/>
        </w:rPr>
        <w:t>meeting has the following agreements:</w:t>
      </w:r>
    </w:p>
    <w:p w14:paraId="151051CB" w14:textId="2E1E8EEC" w:rsidR="00C5202B" w:rsidRDefault="00C5202B" w:rsidP="00903858">
      <w:pPr>
        <w:rPr>
          <w:rFonts w:eastAsiaTheme="minorEastAsia"/>
        </w:rPr>
      </w:pPr>
    </w:p>
    <w:p w14:paraId="655DB3B9" w14:textId="56C49EB1" w:rsidR="00C5202B" w:rsidRDefault="00C5202B" w:rsidP="00903858">
      <w:pPr>
        <w:rPr>
          <w:rFonts w:eastAsiaTheme="minorEastAsia"/>
        </w:rPr>
      </w:pPr>
    </w:p>
    <w:p w14:paraId="5008C803" w14:textId="7BEE0183" w:rsidR="00C5202B" w:rsidRDefault="00C5202B" w:rsidP="00903858">
      <w:pPr>
        <w:rPr>
          <w:rFonts w:eastAsiaTheme="minorEastAsia"/>
        </w:rPr>
      </w:pPr>
    </w:p>
    <w:p w14:paraId="094799C2" w14:textId="73826B87" w:rsidR="00CA1D54" w:rsidRDefault="00AB5AA1" w:rsidP="00903858">
      <w:pPr>
        <w:rPr>
          <w:rFonts w:eastAsiaTheme="minorEastAsia"/>
        </w:rPr>
      </w:pPr>
      <w:r w:rsidRPr="00AB5AA1">
        <w:rPr>
          <w:rFonts w:eastAsiaTheme="minorEastAsia"/>
          <w:noProof/>
        </w:rPr>
        <mc:AlternateContent>
          <mc:Choice Requires="wps">
            <w:drawing>
              <wp:anchor distT="45720" distB="45720" distL="114300" distR="114300" simplePos="0" relativeHeight="251679744" behindDoc="0" locked="0" layoutInCell="1" allowOverlap="1" wp14:anchorId="1EAA5C96" wp14:editId="2A585784">
                <wp:simplePos x="0" y="0"/>
                <wp:positionH relativeFrom="column">
                  <wp:posOffset>40640</wp:posOffset>
                </wp:positionH>
                <wp:positionV relativeFrom="paragraph">
                  <wp:posOffset>181610</wp:posOffset>
                </wp:positionV>
                <wp:extent cx="5778500" cy="4608195"/>
                <wp:effectExtent l="0" t="0" r="12700" b="2095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608195"/>
                        </a:xfrm>
                        <a:prstGeom prst="rect">
                          <a:avLst/>
                        </a:prstGeom>
                        <a:solidFill>
                          <a:srgbClr val="FFFFFF"/>
                        </a:solidFill>
                        <a:ln w="9525">
                          <a:solidFill>
                            <a:srgbClr val="000000"/>
                          </a:solidFill>
                          <a:miter lim="800000"/>
                          <a:headEnd/>
                          <a:tailEnd/>
                        </a:ln>
                      </wps:spPr>
                      <wps:txbx>
                        <w:txbxContent>
                          <w:p w14:paraId="6B182D06" w14:textId="37AA9E52" w:rsidR="00C17F55" w:rsidRPr="00C17F55" w:rsidRDefault="00C17F55" w:rsidP="00AB5AA1">
                            <w:pPr>
                              <w:rPr>
                                <w:rFonts w:eastAsiaTheme="minorEastAsia"/>
                              </w:rPr>
                            </w:pPr>
                            <w:r w:rsidRPr="00C17F55">
                              <w:rPr>
                                <w:rFonts w:eastAsiaTheme="minorEastAsia" w:hint="eastAsia"/>
                              </w:rPr>
                              <w:t>R</w:t>
                            </w:r>
                            <w:r w:rsidRPr="00C17F55">
                              <w:rPr>
                                <w:rFonts w:eastAsiaTheme="minorEastAsia"/>
                              </w:rPr>
                              <w:t>AN1#112</w:t>
                            </w:r>
                          </w:p>
                          <w:p w14:paraId="54F6348C" w14:textId="77777777" w:rsidR="00C17F55" w:rsidRPr="00C17F55" w:rsidRDefault="00C17F55" w:rsidP="00C17F55">
                            <w:pPr>
                              <w:spacing w:before="60" w:after="60" w:line="276" w:lineRule="auto"/>
                              <w:jc w:val="both"/>
                              <w:rPr>
                                <w:rFonts w:ascii="Times" w:eastAsia="等线" w:hAnsi="Times"/>
                                <w:bCs/>
                                <w:iCs/>
                                <w:sz w:val="20"/>
                                <w:highlight w:val="green"/>
                                <w:lang w:val="en-GB"/>
                              </w:rPr>
                            </w:pPr>
                            <w:r w:rsidRPr="00C17F55">
                              <w:rPr>
                                <w:rFonts w:ascii="Times" w:eastAsia="等线" w:hAnsi="Times" w:hint="eastAsia"/>
                                <w:bCs/>
                                <w:iCs/>
                                <w:sz w:val="20"/>
                                <w:highlight w:val="green"/>
                                <w:lang w:val="en-GB"/>
                              </w:rPr>
                              <w:t>A</w:t>
                            </w:r>
                            <w:r w:rsidRPr="00C17F55">
                              <w:rPr>
                                <w:rFonts w:ascii="Times" w:eastAsia="等线" w:hAnsi="Times"/>
                                <w:bCs/>
                                <w:iCs/>
                                <w:sz w:val="20"/>
                                <w:highlight w:val="green"/>
                                <w:lang w:val="en-GB"/>
                              </w:rPr>
                              <w:t>greement</w:t>
                            </w:r>
                          </w:p>
                          <w:p w14:paraId="044AC7FD" w14:textId="77777777" w:rsidR="00C17F55" w:rsidRPr="00C17F55" w:rsidRDefault="00C17F55" w:rsidP="00C17F55">
                            <w:pPr>
                              <w:spacing w:before="60" w:after="60" w:line="276" w:lineRule="auto"/>
                              <w:jc w:val="both"/>
                              <w:rPr>
                                <w:rFonts w:ascii="Times" w:eastAsia="Batang" w:hAnsi="Times"/>
                                <w:bCs/>
                                <w:iCs/>
                                <w:sz w:val="20"/>
                                <w:lang w:val="en-GB"/>
                              </w:rPr>
                            </w:pPr>
                            <w:r w:rsidRPr="00C17F55">
                              <w:rPr>
                                <w:rFonts w:ascii="Times" w:eastAsia="Batang" w:hAnsi="Times"/>
                                <w:bCs/>
                                <w:iCs/>
                                <w:sz w:val="20"/>
                                <w:lang w:val="en-GB"/>
                              </w:rPr>
                              <w:t xml:space="preserve">For BM-Case1 and BM-Case2 with a UE-side AI/ML model, regarding </w:t>
                            </w:r>
                            <w:r w:rsidRPr="00C17F55">
                              <w:rPr>
                                <w:rFonts w:ascii="Times" w:eastAsia="Batang" w:hAnsi="Times"/>
                                <w:bCs/>
                                <w:iCs/>
                                <w:sz w:val="20"/>
                                <w:lang w:val="en-GB" w:eastAsia="en-US"/>
                              </w:rPr>
                              <w:t xml:space="preserve">NW-side performance monitoring, </w:t>
                            </w:r>
                            <w:r w:rsidRPr="00C17F55">
                              <w:rPr>
                                <w:rFonts w:ascii="Times" w:eastAsia="Batang" w:hAnsi="Times"/>
                                <w:bCs/>
                                <w:iCs/>
                                <w:sz w:val="20"/>
                                <w:lang w:val="en-GB"/>
                              </w:rPr>
                              <w:t xml:space="preserve">study the following aspects as a starting point including the study of necessity: </w:t>
                            </w:r>
                          </w:p>
                          <w:p w14:paraId="43E6E251" w14:textId="77777777" w:rsidR="00C17F55" w:rsidRPr="00C17F55" w:rsidRDefault="00C17F55" w:rsidP="00C17F55">
                            <w:pPr>
                              <w:numPr>
                                <w:ilvl w:val="0"/>
                                <w:numId w:val="12"/>
                              </w:numPr>
                              <w:spacing w:before="60" w:after="60" w:line="276" w:lineRule="auto"/>
                              <w:contextualSpacing/>
                              <w:jc w:val="both"/>
                              <w:rPr>
                                <w:rFonts w:ascii="Times" w:eastAsia="Yu Mincho" w:hAnsi="Times"/>
                                <w:bCs/>
                                <w:iCs/>
                                <w:sz w:val="20"/>
                                <w:lang w:val="en-GB" w:eastAsia="en-US"/>
                              </w:rPr>
                            </w:pPr>
                            <w:r w:rsidRPr="00C17F55">
                              <w:rPr>
                                <w:rFonts w:ascii="Times" w:eastAsia="Yu Mincho" w:hAnsi="Times"/>
                                <w:bCs/>
                                <w:iCs/>
                                <w:sz w:val="20"/>
                                <w:lang w:val="en-GB" w:eastAsia="en-US"/>
                              </w:rPr>
                              <w:t>Configuration/Signaling from gNB to UE for measurement and/or reporting</w:t>
                            </w:r>
                          </w:p>
                          <w:p w14:paraId="0B851A1E" w14:textId="77777777" w:rsidR="00C17F55" w:rsidRPr="00C17F55" w:rsidRDefault="00C17F55" w:rsidP="00C17F55">
                            <w:pPr>
                              <w:numPr>
                                <w:ilvl w:val="0"/>
                                <w:numId w:val="12"/>
                              </w:numPr>
                              <w:spacing w:before="60" w:after="60" w:line="276" w:lineRule="auto"/>
                              <w:contextualSpacing/>
                              <w:jc w:val="both"/>
                              <w:rPr>
                                <w:rFonts w:ascii="Times" w:eastAsia="Yu Mincho" w:hAnsi="Times"/>
                                <w:bCs/>
                                <w:iCs/>
                                <w:sz w:val="20"/>
                                <w:lang w:val="en-GB" w:eastAsia="en-US"/>
                              </w:rPr>
                            </w:pPr>
                            <w:r w:rsidRPr="00C17F55">
                              <w:rPr>
                                <w:rFonts w:ascii="Times" w:eastAsia="Yu Mincho" w:hAnsi="Times"/>
                                <w:bCs/>
                                <w:iCs/>
                                <w:sz w:val="20"/>
                                <w:lang w:val="en-GB" w:eastAsia="en-US"/>
                              </w:rPr>
                              <w:t xml:space="preserve">UE reporting to NW (e.g., for the calculation of performance metric) </w:t>
                            </w:r>
                          </w:p>
                          <w:p w14:paraId="0C479877" w14:textId="77777777" w:rsidR="00C17F55" w:rsidRPr="00C17F55" w:rsidRDefault="00C17F55" w:rsidP="00C17F55">
                            <w:pPr>
                              <w:numPr>
                                <w:ilvl w:val="0"/>
                                <w:numId w:val="12"/>
                              </w:numPr>
                              <w:spacing w:before="60" w:after="60" w:line="252" w:lineRule="auto"/>
                              <w:contextualSpacing/>
                              <w:jc w:val="both"/>
                              <w:rPr>
                                <w:rFonts w:ascii="Times" w:eastAsia="Yu Mincho" w:hAnsi="Times"/>
                                <w:bCs/>
                                <w:iCs/>
                                <w:color w:val="000000"/>
                                <w:sz w:val="20"/>
                                <w:lang w:val="en-GB" w:eastAsia="en-US"/>
                              </w:rPr>
                            </w:pPr>
                            <w:r w:rsidRPr="00C17F55">
                              <w:rPr>
                                <w:rFonts w:ascii="Times" w:eastAsia="Batang" w:hAnsi="Times"/>
                                <w:bCs/>
                                <w:iCs/>
                                <w:color w:val="000000"/>
                                <w:sz w:val="20"/>
                                <w:szCs w:val="20"/>
                                <w:lang w:val="en-GB" w:eastAsia="en-US"/>
                              </w:rPr>
                              <w:t xml:space="preserve">Indication from NW for UE to do LCM operations </w:t>
                            </w:r>
                          </w:p>
                          <w:p w14:paraId="31B0BD1C" w14:textId="77777777" w:rsidR="00C17F55" w:rsidRPr="00C17F55" w:rsidRDefault="00C17F55" w:rsidP="00C17F55">
                            <w:pPr>
                              <w:numPr>
                                <w:ilvl w:val="0"/>
                                <w:numId w:val="12"/>
                              </w:numPr>
                              <w:spacing w:before="60" w:after="60" w:line="276" w:lineRule="auto"/>
                              <w:contextualSpacing/>
                              <w:jc w:val="both"/>
                              <w:rPr>
                                <w:rFonts w:ascii="Times" w:eastAsia="Yu Mincho" w:hAnsi="Times"/>
                                <w:bCs/>
                                <w:iCs/>
                                <w:sz w:val="20"/>
                                <w:lang w:val="en-GB" w:eastAsia="en-US"/>
                              </w:rPr>
                            </w:pPr>
                            <w:r w:rsidRPr="00C17F55">
                              <w:rPr>
                                <w:rFonts w:ascii="Times" w:eastAsia="Yu Mincho" w:hAnsi="Times"/>
                                <w:bCs/>
                                <w:iCs/>
                                <w:sz w:val="20"/>
                                <w:lang w:val="en-GB" w:eastAsia="en-US"/>
                              </w:rPr>
                              <w:t>Other aspect(s) is not precluded</w:t>
                            </w:r>
                          </w:p>
                          <w:p w14:paraId="6453B7A2" w14:textId="77777777" w:rsidR="00C17F55" w:rsidRPr="00C17F55" w:rsidRDefault="00C17F55" w:rsidP="00C17F55">
                            <w:pPr>
                              <w:numPr>
                                <w:ilvl w:val="0"/>
                                <w:numId w:val="12"/>
                              </w:numPr>
                              <w:spacing w:before="60" w:after="60" w:line="276" w:lineRule="auto"/>
                              <w:contextualSpacing/>
                              <w:jc w:val="both"/>
                              <w:rPr>
                                <w:rFonts w:ascii="Times" w:eastAsia="Yu Mincho" w:hAnsi="Times"/>
                                <w:bCs/>
                                <w:iCs/>
                                <w:sz w:val="20"/>
                                <w:lang w:val="en-GB" w:eastAsia="en-US"/>
                              </w:rPr>
                            </w:pPr>
                            <w:r w:rsidRPr="00C17F55">
                              <w:rPr>
                                <w:rFonts w:ascii="Times" w:eastAsia="Yu Mincho" w:hAnsi="Times"/>
                                <w:bCs/>
                                <w:iCs/>
                                <w:sz w:val="20"/>
                                <w:lang w:val="en-GB" w:eastAsia="en-US"/>
                              </w:rPr>
                              <w:t>Note1: At least the performance and reporting overhead of model monitoring mechanism should be considered</w:t>
                            </w:r>
                          </w:p>
                          <w:p w14:paraId="7AB8A13B" w14:textId="77777777" w:rsidR="00C17F55" w:rsidRPr="00C17F55" w:rsidRDefault="00C17F55" w:rsidP="00C17F55">
                            <w:p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p>
                          <w:p w14:paraId="180E5D68" w14:textId="77777777" w:rsidR="00C17F55" w:rsidRPr="00C17F55" w:rsidRDefault="00C17F55" w:rsidP="00C17F55">
                            <w:pPr>
                              <w:spacing w:before="60" w:after="60" w:line="276" w:lineRule="auto"/>
                              <w:jc w:val="both"/>
                              <w:rPr>
                                <w:rFonts w:ascii="Times" w:eastAsia="Batang" w:hAnsi="Times"/>
                                <w:sz w:val="20"/>
                                <w:highlight w:val="green"/>
                                <w:lang w:val="en-GB"/>
                              </w:rPr>
                            </w:pPr>
                            <w:r w:rsidRPr="00C17F55">
                              <w:rPr>
                                <w:rFonts w:ascii="Times" w:eastAsia="Batang" w:hAnsi="Times"/>
                                <w:sz w:val="20"/>
                                <w:highlight w:val="green"/>
                                <w:lang w:val="en-GB"/>
                              </w:rPr>
                              <w:t>Agreement</w:t>
                            </w:r>
                          </w:p>
                          <w:p w14:paraId="7A2213C1" w14:textId="77777777" w:rsidR="00C17F55" w:rsidRPr="00C17F55" w:rsidRDefault="00C17F55" w:rsidP="00C17F55">
                            <w:pPr>
                              <w:spacing w:before="60" w:after="60" w:line="276" w:lineRule="auto"/>
                              <w:jc w:val="both"/>
                              <w:rPr>
                                <w:rFonts w:ascii="Times" w:eastAsia="Batang" w:hAnsi="Times"/>
                                <w:sz w:val="20"/>
                                <w:lang w:val="en-GB"/>
                              </w:rPr>
                            </w:pPr>
                            <w:r w:rsidRPr="00C17F55">
                              <w:rPr>
                                <w:rFonts w:ascii="Times" w:eastAsia="Batang" w:hAnsi="Times"/>
                                <w:sz w:val="20"/>
                                <w:lang w:val="en-GB"/>
                              </w:rPr>
                              <w:t xml:space="preserve">For BM-Case1 and BM-Case2 with a UE-side AI/ML model, regarding </w:t>
                            </w:r>
                            <w:r w:rsidRPr="00C17F55">
                              <w:rPr>
                                <w:rFonts w:ascii="Times" w:eastAsia="Batang" w:hAnsi="Times"/>
                                <w:sz w:val="20"/>
                                <w:lang w:val="en-GB" w:eastAsia="en-US"/>
                              </w:rPr>
                              <w:t>UE-side performance monitoring,</w:t>
                            </w:r>
                            <w:r w:rsidRPr="00C17F55">
                              <w:rPr>
                                <w:rFonts w:ascii="Times" w:eastAsia="Batang" w:hAnsi="Times"/>
                                <w:sz w:val="20"/>
                                <w:lang w:val="en-GB"/>
                              </w:rPr>
                              <w:t xml:space="preserve"> study the following aspects as a starting point including the study of necessity and feasibility: </w:t>
                            </w:r>
                          </w:p>
                          <w:p w14:paraId="085CBD11" w14:textId="77777777" w:rsidR="00C17F55" w:rsidRPr="00C17F55" w:rsidRDefault="00C17F55" w:rsidP="00C17F55">
                            <w:pPr>
                              <w:numPr>
                                <w:ilvl w:val="0"/>
                                <w:numId w:val="27"/>
                              </w:num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r w:rsidRPr="00C17F55">
                              <w:rPr>
                                <w:rFonts w:eastAsia="等线"/>
                                <w:sz w:val="20"/>
                                <w:szCs w:val="20"/>
                                <w:lang w:val="en-GB"/>
                              </w:rPr>
                              <w:t xml:space="preserve">Indication/request/report from UE to gNB for performance monitoring </w:t>
                            </w:r>
                          </w:p>
                          <w:p w14:paraId="68CDE2A8" w14:textId="77777777" w:rsidR="00C17F55" w:rsidRPr="00C17F55" w:rsidRDefault="00C17F55" w:rsidP="00C17F55">
                            <w:pPr>
                              <w:numPr>
                                <w:ilvl w:val="1"/>
                                <w:numId w:val="27"/>
                              </w:num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r w:rsidRPr="00C17F55">
                              <w:rPr>
                                <w:rFonts w:eastAsia="Yu Mincho"/>
                                <w:sz w:val="20"/>
                                <w:szCs w:val="20"/>
                                <w:lang w:val="en-GB" w:eastAsia="ja-JP"/>
                              </w:rPr>
                              <w:t>Note: The indication</w:t>
                            </w:r>
                            <w:r w:rsidRPr="00C17F55">
                              <w:rPr>
                                <w:rFonts w:eastAsia="等线"/>
                                <w:sz w:val="20"/>
                                <w:szCs w:val="20"/>
                                <w:lang w:val="en-GB"/>
                              </w:rPr>
                              <w:t>/request/report</w:t>
                            </w:r>
                            <w:r w:rsidRPr="00C17F55">
                              <w:rPr>
                                <w:rFonts w:eastAsia="Yu Mincho"/>
                                <w:sz w:val="20"/>
                                <w:szCs w:val="20"/>
                                <w:lang w:val="en-GB" w:eastAsia="ja-JP"/>
                              </w:rPr>
                              <w:t xml:space="preserve"> may be not needed in some case(s)</w:t>
                            </w:r>
                          </w:p>
                          <w:p w14:paraId="3D7D2AB0" w14:textId="77777777" w:rsidR="00C17F55" w:rsidRPr="00C17F55" w:rsidRDefault="00C17F55" w:rsidP="00C17F55">
                            <w:pPr>
                              <w:numPr>
                                <w:ilvl w:val="0"/>
                                <w:numId w:val="27"/>
                              </w:num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r w:rsidRPr="00C17F55">
                              <w:rPr>
                                <w:rFonts w:eastAsia="Yu Mincho"/>
                                <w:sz w:val="20"/>
                                <w:szCs w:val="20"/>
                                <w:lang w:val="en-GB" w:eastAsia="ja-JP"/>
                              </w:rPr>
                              <w:t>Configuration/Signaling from gNB to UE for performance monitoring</w:t>
                            </w:r>
                          </w:p>
                          <w:p w14:paraId="05DB6BBF" w14:textId="77777777" w:rsidR="00C17F55" w:rsidRPr="00C17F55" w:rsidRDefault="00C17F55" w:rsidP="00C17F55">
                            <w:pPr>
                              <w:numPr>
                                <w:ilvl w:val="0"/>
                                <w:numId w:val="27"/>
                              </w:num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r w:rsidRPr="00C17F55">
                              <w:rPr>
                                <w:rFonts w:eastAsia="Yu Mincho"/>
                                <w:sz w:val="20"/>
                                <w:szCs w:val="20"/>
                                <w:lang w:val="en-GB" w:eastAsia="ja-JP"/>
                              </w:rPr>
                              <w:t>Other aspect(s) is not precluded</w:t>
                            </w:r>
                          </w:p>
                          <w:p w14:paraId="6F4B2528" w14:textId="77777777" w:rsidR="00C17F55" w:rsidRPr="00C17F55" w:rsidRDefault="00C17F55" w:rsidP="00AB5AA1">
                            <w:pPr>
                              <w:rPr>
                                <w:rFonts w:eastAsiaTheme="minorEastAsia"/>
                              </w:rPr>
                            </w:pPr>
                          </w:p>
                          <w:p w14:paraId="5169534A" w14:textId="463A1007" w:rsidR="00C17F55" w:rsidRPr="00C17F55" w:rsidRDefault="00C17F55" w:rsidP="00AB5AA1">
                            <w:pPr>
                              <w:rPr>
                                <w:rFonts w:eastAsiaTheme="minorEastAsia"/>
                              </w:rPr>
                            </w:pPr>
                          </w:p>
                          <w:p w14:paraId="19CA7906" w14:textId="73804AF2" w:rsidR="00C17F55" w:rsidRPr="00C17F55" w:rsidRDefault="00C17F55" w:rsidP="00AB5AA1">
                            <w:pPr>
                              <w:rPr>
                                <w:rFonts w:eastAsiaTheme="minorEastAsia"/>
                              </w:rPr>
                            </w:pPr>
                            <w:r w:rsidRPr="00C17F55">
                              <w:rPr>
                                <w:rFonts w:eastAsiaTheme="minorEastAsia" w:hint="eastAsia"/>
                              </w:rPr>
                              <w:t>R</w:t>
                            </w:r>
                            <w:r w:rsidRPr="00C17F55">
                              <w:rPr>
                                <w:rFonts w:eastAsiaTheme="minorEastAsia"/>
                              </w:rPr>
                              <w:t>AN1#113-e</w:t>
                            </w:r>
                          </w:p>
                          <w:p w14:paraId="499E0D4F" w14:textId="1984284F" w:rsidR="00AB5AA1" w:rsidRDefault="00AB5AA1" w:rsidP="00AB5AA1">
                            <w:r w:rsidRPr="00AB5AA1">
                              <w:rPr>
                                <w:highlight w:val="green"/>
                              </w:rPr>
                              <w:t>Agreement</w:t>
                            </w:r>
                          </w:p>
                          <w:p w14:paraId="5B4F7765" w14:textId="4F716963" w:rsidR="00AB5AA1" w:rsidRPr="00C17F55" w:rsidRDefault="00AB5AA1" w:rsidP="00AB5AA1">
                            <w:pPr>
                              <w:rPr>
                                <w:sz w:val="21"/>
                                <w:szCs w:val="21"/>
                              </w:rPr>
                            </w:pPr>
                            <w:r w:rsidRPr="00C17F55">
                              <w:rPr>
                                <w:sz w:val="21"/>
                                <w:szCs w:val="21"/>
                              </w:rPr>
                              <w:t>For BM-Case1 and BM-Case2 with a UE-side AI/ML model, regarding performance monitoring, study the necessity and potential spec impact(s) of the mechanism that facilitate UE to detect whether the functionality/model is suitable or no longer suitable.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EAA5C96" id="_x0000_s1032" type="#_x0000_t202" style="position:absolute;margin-left:3.2pt;margin-top:14.3pt;width:455pt;height:362.8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7gZNQIAAE0EAAAOAAAAZHJzL2Uyb0RvYy54bWysVEuO2zAM3RfoHQTtGztBvkacwTTTFAWm&#10;H2DaA8iyHAuVRVVSYqcHaG/QVTfd91w5Ryk5k0l/m6JeCKRIPZKPpJdXXaPIXlgnQed0OEgpEZpD&#10;KfU2p+/ebp7MKXGe6ZIp0CKnB+Ho1erxo2VrMjGCGlQpLEEQ7bLW5LT23mRJ4ngtGuYGYIRGYwW2&#10;YR5Vu01Ky1pEb1QyStNp0oItjQUunMPbm95IVxG/qgT3r6vKCU9UTjE3H08bzyKcyWrJsq1lppb8&#10;lAb7hywaJjUGPUPdMM/IzsrfoBrJLTio/IBDk0BVSS5iDVjNMP2lmruaGRFrQXKcOdPk/h8sf7V/&#10;Y4ksc4qN0qzBFh2/fD5+/X789omMAj2tcRl63Rn0891T6LDNsVRnboG/d0TDumZ6K66thbYWrMT0&#10;huFlcvG0x3EBpGhfQolx2M5DBOoq2wTukA2C6Nimw7k1ovOE4+VkNptPUjRxtI2n6Xy4mMQYLLt/&#10;bqzzzwU0JAg5tdj7CM/2t86HdFh27xKiOVCy3EilomK3xVpZsmc4J5v4ndB/clOatDldTEaTnoG/&#10;QqTx+xNEIz0OvJINMn52Ylng7Zku4zh6JlUvY8pKn4gM3PUs+q7oYsumIUAguYDygMxa6Ocb9xGF&#10;GuxHSlqc7Zy6DztmBSXqhcbuLIbjcViGqIwnsxEq9tJSXFqY5giVU09JL659XKDAm4Zr7GIlI78P&#10;mZxSxpmNtJ/2KyzFpR69Hv4Cqx8AAAD//wMAUEsDBBQABgAIAAAAIQCrSCwn3wAAAAgBAAAPAAAA&#10;ZHJzL2Rvd25yZXYueG1sTI/BTsMwEETvSPyDtUhcEHXahjQN2VQICQQ3KAiubrJNIux1sN00/D3u&#10;CY6zM5p5W24mo8VIzveWEeazBARxbZueW4T3t4frHIQPihulLRPCD3nYVOdnpSoae+RXGrehFbGE&#10;faEQuhCGQkpfd2SUn9mBOHp764wKUbpWNk4dY7nRcpEkmTSq57jQqYHuO6q/tgeDkKdP46d/Xr58&#10;1Nler8PVanz8doiXF9PdLYhAU/gLwwk/okMVmXb2wI0XGiFLYxBhkWcgor2enw47hNVNugRZlfL/&#10;A9UvAAAA//8DAFBLAQItABQABgAIAAAAIQC2gziS/gAAAOEBAAATAAAAAAAAAAAAAAAAAAAAAABb&#10;Q29udGVudF9UeXBlc10ueG1sUEsBAi0AFAAGAAgAAAAhADj9If/WAAAAlAEAAAsAAAAAAAAAAAAA&#10;AAAALwEAAF9yZWxzLy5yZWxzUEsBAi0AFAAGAAgAAAAhANiruBk1AgAATQQAAA4AAAAAAAAAAAAA&#10;AAAALgIAAGRycy9lMm9Eb2MueG1sUEsBAi0AFAAGAAgAAAAhAKtILCffAAAACAEAAA8AAAAAAAAA&#10;AAAAAAAAjwQAAGRycy9kb3ducmV2LnhtbFBLBQYAAAAABAAEAPMAAACbBQAAAAA=&#10;">
                <v:textbox>
                  <w:txbxContent>
                    <w:p w14:paraId="6B182D06" w14:textId="37AA9E52" w:rsidR="00C17F55" w:rsidRPr="00C17F55" w:rsidRDefault="00C17F55" w:rsidP="00AB5AA1">
                      <w:pPr>
                        <w:rPr>
                          <w:rFonts w:eastAsiaTheme="minorEastAsia" w:hint="eastAsia"/>
                        </w:rPr>
                      </w:pPr>
                      <w:r w:rsidRPr="00C17F55">
                        <w:rPr>
                          <w:rFonts w:eastAsiaTheme="minorEastAsia" w:hint="eastAsia"/>
                        </w:rPr>
                        <w:t>R</w:t>
                      </w:r>
                      <w:r w:rsidRPr="00C17F55">
                        <w:rPr>
                          <w:rFonts w:eastAsiaTheme="minorEastAsia"/>
                        </w:rPr>
                        <w:t>AN1#112</w:t>
                      </w:r>
                    </w:p>
                    <w:p w14:paraId="54F6348C" w14:textId="77777777" w:rsidR="00C17F55" w:rsidRPr="00C17F55" w:rsidRDefault="00C17F55" w:rsidP="00C17F55">
                      <w:pPr>
                        <w:spacing w:before="60" w:after="60" w:line="276" w:lineRule="auto"/>
                        <w:jc w:val="both"/>
                        <w:rPr>
                          <w:rFonts w:ascii="Times" w:eastAsia="等线" w:hAnsi="Times"/>
                          <w:bCs/>
                          <w:iCs/>
                          <w:sz w:val="20"/>
                          <w:highlight w:val="green"/>
                          <w:lang w:val="en-GB"/>
                        </w:rPr>
                      </w:pPr>
                      <w:r w:rsidRPr="00C17F55">
                        <w:rPr>
                          <w:rFonts w:ascii="Times" w:eastAsia="等线" w:hAnsi="Times" w:hint="eastAsia"/>
                          <w:bCs/>
                          <w:iCs/>
                          <w:sz w:val="20"/>
                          <w:highlight w:val="green"/>
                          <w:lang w:val="en-GB"/>
                        </w:rPr>
                        <w:t>A</w:t>
                      </w:r>
                      <w:r w:rsidRPr="00C17F55">
                        <w:rPr>
                          <w:rFonts w:ascii="Times" w:eastAsia="等线" w:hAnsi="Times"/>
                          <w:bCs/>
                          <w:iCs/>
                          <w:sz w:val="20"/>
                          <w:highlight w:val="green"/>
                          <w:lang w:val="en-GB"/>
                        </w:rPr>
                        <w:t>greement</w:t>
                      </w:r>
                    </w:p>
                    <w:p w14:paraId="044AC7FD" w14:textId="77777777" w:rsidR="00C17F55" w:rsidRPr="00C17F55" w:rsidRDefault="00C17F55" w:rsidP="00C17F55">
                      <w:pPr>
                        <w:spacing w:before="60" w:after="60" w:line="276" w:lineRule="auto"/>
                        <w:jc w:val="both"/>
                        <w:rPr>
                          <w:rFonts w:ascii="Times" w:eastAsia="Batang" w:hAnsi="Times"/>
                          <w:bCs/>
                          <w:iCs/>
                          <w:sz w:val="20"/>
                          <w:lang w:val="en-GB"/>
                        </w:rPr>
                      </w:pPr>
                      <w:r w:rsidRPr="00C17F55">
                        <w:rPr>
                          <w:rFonts w:ascii="Times" w:eastAsia="Batang" w:hAnsi="Times"/>
                          <w:bCs/>
                          <w:iCs/>
                          <w:sz w:val="20"/>
                          <w:lang w:val="en-GB"/>
                        </w:rPr>
                        <w:t xml:space="preserve">For BM-Case1 and BM-Case2 with a UE-side AI/ML model, regarding </w:t>
                      </w:r>
                      <w:r w:rsidRPr="00C17F55">
                        <w:rPr>
                          <w:rFonts w:ascii="Times" w:eastAsia="Batang" w:hAnsi="Times"/>
                          <w:bCs/>
                          <w:iCs/>
                          <w:sz w:val="20"/>
                          <w:lang w:val="en-GB" w:eastAsia="en-US"/>
                        </w:rPr>
                        <w:t xml:space="preserve">NW-side performance monitoring, </w:t>
                      </w:r>
                      <w:r w:rsidRPr="00C17F55">
                        <w:rPr>
                          <w:rFonts w:ascii="Times" w:eastAsia="Batang" w:hAnsi="Times"/>
                          <w:bCs/>
                          <w:iCs/>
                          <w:sz w:val="20"/>
                          <w:lang w:val="en-GB"/>
                        </w:rPr>
                        <w:t xml:space="preserve">study the following aspects as a starting point including the study of necessity: </w:t>
                      </w:r>
                    </w:p>
                    <w:p w14:paraId="43E6E251" w14:textId="77777777" w:rsidR="00C17F55" w:rsidRPr="00C17F55" w:rsidRDefault="00C17F55" w:rsidP="00C17F55">
                      <w:pPr>
                        <w:numPr>
                          <w:ilvl w:val="0"/>
                          <w:numId w:val="12"/>
                        </w:numPr>
                        <w:spacing w:before="60" w:after="60" w:line="276" w:lineRule="auto"/>
                        <w:contextualSpacing/>
                        <w:jc w:val="both"/>
                        <w:rPr>
                          <w:rFonts w:ascii="Times" w:eastAsia="Yu Mincho" w:hAnsi="Times"/>
                          <w:bCs/>
                          <w:iCs/>
                          <w:sz w:val="20"/>
                          <w:lang w:val="en-GB" w:eastAsia="en-US"/>
                        </w:rPr>
                      </w:pPr>
                      <w:r w:rsidRPr="00C17F55">
                        <w:rPr>
                          <w:rFonts w:ascii="Times" w:eastAsia="Yu Mincho" w:hAnsi="Times"/>
                          <w:bCs/>
                          <w:iCs/>
                          <w:sz w:val="20"/>
                          <w:lang w:val="en-GB" w:eastAsia="en-US"/>
                        </w:rPr>
                        <w:t>Configuration/</w:t>
                      </w:r>
                      <w:proofErr w:type="spellStart"/>
                      <w:r w:rsidRPr="00C17F55">
                        <w:rPr>
                          <w:rFonts w:ascii="Times" w:eastAsia="Yu Mincho" w:hAnsi="Times"/>
                          <w:bCs/>
                          <w:iCs/>
                          <w:sz w:val="20"/>
                          <w:lang w:val="en-GB" w:eastAsia="en-US"/>
                        </w:rPr>
                        <w:t>Signaling</w:t>
                      </w:r>
                      <w:proofErr w:type="spellEnd"/>
                      <w:r w:rsidRPr="00C17F55">
                        <w:rPr>
                          <w:rFonts w:ascii="Times" w:eastAsia="Yu Mincho" w:hAnsi="Times"/>
                          <w:bCs/>
                          <w:iCs/>
                          <w:sz w:val="20"/>
                          <w:lang w:val="en-GB" w:eastAsia="en-US"/>
                        </w:rPr>
                        <w:t xml:space="preserve"> from </w:t>
                      </w:r>
                      <w:proofErr w:type="spellStart"/>
                      <w:r w:rsidRPr="00C17F55">
                        <w:rPr>
                          <w:rFonts w:ascii="Times" w:eastAsia="Yu Mincho" w:hAnsi="Times"/>
                          <w:bCs/>
                          <w:iCs/>
                          <w:sz w:val="20"/>
                          <w:lang w:val="en-GB" w:eastAsia="en-US"/>
                        </w:rPr>
                        <w:t>gNB</w:t>
                      </w:r>
                      <w:proofErr w:type="spellEnd"/>
                      <w:r w:rsidRPr="00C17F55">
                        <w:rPr>
                          <w:rFonts w:ascii="Times" w:eastAsia="Yu Mincho" w:hAnsi="Times"/>
                          <w:bCs/>
                          <w:iCs/>
                          <w:sz w:val="20"/>
                          <w:lang w:val="en-GB" w:eastAsia="en-US"/>
                        </w:rPr>
                        <w:t xml:space="preserve"> to UE for measurement and/or reporting</w:t>
                      </w:r>
                    </w:p>
                    <w:p w14:paraId="0B851A1E" w14:textId="77777777" w:rsidR="00C17F55" w:rsidRPr="00C17F55" w:rsidRDefault="00C17F55" w:rsidP="00C17F55">
                      <w:pPr>
                        <w:numPr>
                          <w:ilvl w:val="0"/>
                          <w:numId w:val="12"/>
                        </w:numPr>
                        <w:spacing w:before="60" w:after="60" w:line="276" w:lineRule="auto"/>
                        <w:contextualSpacing/>
                        <w:jc w:val="both"/>
                        <w:rPr>
                          <w:rFonts w:ascii="Times" w:eastAsia="Yu Mincho" w:hAnsi="Times"/>
                          <w:bCs/>
                          <w:iCs/>
                          <w:sz w:val="20"/>
                          <w:lang w:val="en-GB" w:eastAsia="en-US"/>
                        </w:rPr>
                      </w:pPr>
                      <w:r w:rsidRPr="00C17F55">
                        <w:rPr>
                          <w:rFonts w:ascii="Times" w:eastAsia="Yu Mincho" w:hAnsi="Times"/>
                          <w:bCs/>
                          <w:iCs/>
                          <w:sz w:val="20"/>
                          <w:lang w:val="en-GB" w:eastAsia="en-US"/>
                        </w:rPr>
                        <w:t xml:space="preserve">UE reporting to NW (e.g., for the calculation of performance metric) </w:t>
                      </w:r>
                    </w:p>
                    <w:p w14:paraId="0C479877" w14:textId="77777777" w:rsidR="00C17F55" w:rsidRPr="00C17F55" w:rsidRDefault="00C17F55" w:rsidP="00C17F55">
                      <w:pPr>
                        <w:numPr>
                          <w:ilvl w:val="0"/>
                          <w:numId w:val="12"/>
                        </w:numPr>
                        <w:spacing w:before="60" w:after="60" w:line="252" w:lineRule="auto"/>
                        <w:contextualSpacing/>
                        <w:jc w:val="both"/>
                        <w:rPr>
                          <w:rFonts w:ascii="Times" w:eastAsia="Yu Mincho" w:hAnsi="Times"/>
                          <w:bCs/>
                          <w:iCs/>
                          <w:color w:val="000000"/>
                          <w:sz w:val="20"/>
                          <w:lang w:val="en-GB" w:eastAsia="en-US"/>
                        </w:rPr>
                      </w:pPr>
                      <w:r w:rsidRPr="00C17F55">
                        <w:rPr>
                          <w:rFonts w:ascii="Times" w:eastAsia="Batang" w:hAnsi="Times"/>
                          <w:bCs/>
                          <w:iCs/>
                          <w:color w:val="000000"/>
                          <w:sz w:val="20"/>
                          <w:szCs w:val="20"/>
                          <w:lang w:val="en-GB" w:eastAsia="en-US"/>
                        </w:rPr>
                        <w:t xml:space="preserve">Indication from NW for UE to do LCM operations </w:t>
                      </w:r>
                    </w:p>
                    <w:p w14:paraId="31B0BD1C" w14:textId="77777777" w:rsidR="00C17F55" w:rsidRPr="00C17F55" w:rsidRDefault="00C17F55" w:rsidP="00C17F55">
                      <w:pPr>
                        <w:numPr>
                          <w:ilvl w:val="0"/>
                          <w:numId w:val="12"/>
                        </w:numPr>
                        <w:spacing w:before="60" w:after="60" w:line="276" w:lineRule="auto"/>
                        <w:contextualSpacing/>
                        <w:jc w:val="both"/>
                        <w:rPr>
                          <w:rFonts w:ascii="Times" w:eastAsia="Yu Mincho" w:hAnsi="Times"/>
                          <w:bCs/>
                          <w:iCs/>
                          <w:sz w:val="20"/>
                          <w:lang w:val="en-GB" w:eastAsia="en-US"/>
                        </w:rPr>
                      </w:pPr>
                      <w:r w:rsidRPr="00C17F55">
                        <w:rPr>
                          <w:rFonts w:ascii="Times" w:eastAsia="Yu Mincho" w:hAnsi="Times"/>
                          <w:bCs/>
                          <w:iCs/>
                          <w:sz w:val="20"/>
                          <w:lang w:val="en-GB" w:eastAsia="en-US"/>
                        </w:rPr>
                        <w:t>Other aspect(s) is not precluded</w:t>
                      </w:r>
                    </w:p>
                    <w:p w14:paraId="6453B7A2" w14:textId="77777777" w:rsidR="00C17F55" w:rsidRPr="00C17F55" w:rsidRDefault="00C17F55" w:rsidP="00C17F55">
                      <w:pPr>
                        <w:numPr>
                          <w:ilvl w:val="0"/>
                          <w:numId w:val="12"/>
                        </w:numPr>
                        <w:spacing w:before="60" w:after="60" w:line="276" w:lineRule="auto"/>
                        <w:contextualSpacing/>
                        <w:jc w:val="both"/>
                        <w:rPr>
                          <w:rFonts w:ascii="Times" w:eastAsia="Yu Mincho" w:hAnsi="Times"/>
                          <w:bCs/>
                          <w:iCs/>
                          <w:sz w:val="20"/>
                          <w:lang w:val="en-GB" w:eastAsia="en-US"/>
                        </w:rPr>
                      </w:pPr>
                      <w:r w:rsidRPr="00C17F55">
                        <w:rPr>
                          <w:rFonts w:ascii="Times" w:eastAsia="Yu Mincho" w:hAnsi="Times"/>
                          <w:bCs/>
                          <w:iCs/>
                          <w:sz w:val="20"/>
                          <w:lang w:val="en-GB" w:eastAsia="en-US"/>
                        </w:rPr>
                        <w:t>Note1: At least the performance and reporting overhead of model monitoring mechanism should be considered</w:t>
                      </w:r>
                    </w:p>
                    <w:p w14:paraId="7AB8A13B" w14:textId="77777777" w:rsidR="00C17F55" w:rsidRPr="00C17F55" w:rsidRDefault="00C17F55" w:rsidP="00C17F55">
                      <w:p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p>
                    <w:p w14:paraId="180E5D68" w14:textId="77777777" w:rsidR="00C17F55" w:rsidRPr="00C17F55" w:rsidRDefault="00C17F55" w:rsidP="00C17F55">
                      <w:pPr>
                        <w:spacing w:before="60" w:after="60" w:line="276" w:lineRule="auto"/>
                        <w:jc w:val="both"/>
                        <w:rPr>
                          <w:rFonts w:ascii="Times" w:eastAsia="Batang" w:hAnsi="Times"/>
                          <w:sz w:val="20"/>
                          <w:highlight w:val="green"/>
                          <w:lang w:val="en-GB"/>
                        </w:rPr>
                      </w:pPr>
                      <w:r w:rsidRPr="00C17F55">
                        <w:rPr>
                          <w:rFonts w:ascii="Times" w:eastAsia="Batang" w:hAnsi="Times"/>
                          <w:sz w:val="20"/>
                          <w:highlight w:val="green"/>
                          <w:lang w:val="en-GB"/>
                        </w:rPr>
                        <w:t>Agreement</w:t>
                      </w:r>
                    </w:p>
                    <w:p w14:paraId="7A2213C1" w14:textId="77777777" w:rsidR="00C17F55" w:rsidRPr="00C17F55" w:rsidRDefault="00C17F55" w:rsidP="00C17F55">
                      <w:pPr>
                        <w:spacing w:before="60" w:after="60" w:line="276" w:lineRule="auto"/>
                        <w:jc w:val="both"/>
                        <w:rPr>
                          <w:rFonts w:ascii="Times" w:eastAsia="Batang" w:hAnsi="Times"/>
                          <w:sz w:val="20"/>
                          <w:lang w:val="en-GB"/>
                        </w:rPr>
                      </w:pPr>
                      <w:r w:rsidRPr="00C17F55">
                        <w:rPr>
                          <w:rFonts w:ascii="Times" w:eastAsia="Batang" w:hAnsi="Times"/>
                          <w:sz w:val="20"/>
                          <w:lang w:val="en-GB"/>
                        </w:rPr>
                        <w:t xml:space="preserve">For BM-Case1 and BM-Case2 with a UE-side AI/ML model, regarding </w:t>
                      </w:r>
                      <w:r w:rsidRPr="00C17F55">
                        <w:rPr>
                          <w:rFonts w:ascii="Times" w:eastAsia="Batang" w:hAnsi="Times"/>
                          <w:sz w:val="20"/>
                          <w:lang w:val="en-GB" w:eastAsia="en-US"/>
                        </w:rPr>
                        <w:t>UE-side performance monitoring,</w:t>
                      </w:r>
                      <w:r w:rsidRPr="00C17F55">
                        <w:rPr>
                          <w:rFonts w:ascii="Times" w:eastAsia="Batang" w:hAnsi="Times"/>
                          <w:sz w:val="20"/>
                          <w:lang w:val="en-GB"/>
                        </w:rPr>
                        <w:t xml:space="preserve"> study the following aspects as a starting point including the study of necessity and feasibility: </w:t>
                      </w:r>
                    </w:p>
                    <w:p w14:paraId="085CBD11" w14:textId="77777777" w:rsidR="00C17F55" w:rsidRPr="00C17F55" w:rsidRDefault="00C17F55" w:rsidP="00C17F55">
                      <w:pPr>
                        <w:numPr>
                          <w:ilvl w:val="0"/>
                          <w:numId w:val="27"/>
                        </w:num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r w:rsidRPr="00C17F55">
                        <w:rPr>
                          <w:rFonts w:eastAsia="等线"/>
                          <w:sz w:val="20"/>
                          <w:szCs w:val="20"/>
                          <w:lang w:val="en-GB"/>
                        </w:rPr>
                        <w:t xml:space="preserve">Indication/request/report from UE to </w:t>
                      </w:r>
                      <w:proofErr w:type="spellStart"/>
                      <w:r w:rsidRPr="00C17F55">
                        <w:rPr>
                          <w:rFonts w:eastAsia="等线"/>
                          <w:sz w:val="20"/>
                          <w:szCs w:val="20"/>
                          <w:lang w:val="en-GB"/>
                        </w:rPr>
                        <w:t>gNB</w:t>
                      </w:r>
                      <w:proofErr w:type="spellEnd"/>
                      <w:r w:rsidRPr="00C17F55">
                        <w:rPr>
                          <w:rFonts w:eastAsia="等线"/>
                          <w:sz w:val="20"/>
                          <w:szCs w:val="20"/>
                          <w:lang w:val="en-GB"/>
                        </w:rPr>
                        <w:t xml:space="preserve"> for performance monitoring </w:t>
                      </w:r>
                    </w:p>
                    <w:p w14:paraId="68CDE2A8" w14:textId="77777777" w:rsidR="00C17F55" w:rsidRPr="00C17F55" w:rsidRDefault="00C17F55" w:rsidP="00C17F55">
                      <w:pPr>
                        <w:numPr>
                          <w:ilvl w:val="1"/>
                          <w:numId w:val="27"/>
                        </w:num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r w:rsidRPr="00C17F55">
                        <w:rPr>
                          <w:rFonts w:eastAsia="Yu Mincho"/>
                          <w:sz w:val="20"/>
                          <w:szCs w:val="20"/>
                          <w:lang w:val="en-GB" w:eastAsia="ja-JP"/>
                        </w:rPr>
                        <w:t>Note: The indication</w:t>
                      </w:r>
                      <w:r w:rsidRPr="00C17F55">
                        <w:rPr>
                          <w:rFonts w:eastAsia="等线"/>
                          <w:sz w:val="20"/>
                          <w:szCs w:val="20"/>
                          <w:lang w:val="en-GB"/>
                        </w:rPr>
                        <w:t>/request/report</w:t>
                      </w:r>
                      <w:r w:rsidRPr="00C17F55">
                        <w:rPr>
                          <w:rFonts w:eastAsia="Yu Mincho"/>
                          <w:sz w:val="20"/>
                          <w:szCs w:val="20"/>
                          <w:lang w:val="en-GB" w:eastAsia="ja-JP"/>
                        </w:rPr>
                        <w:t xml:space="preserve"> may be not needed in some case(s)</w:t>
                      </w:r>
                    </w:p>
                    <w:p w14:paraId="3D7D2AB0" w14:textId="77777777" w:rsidR="00C17F55" w:rsidRPr="00C17F55" w:rsidRDefault="00C17F55" w:rsidP="00C17F55">
                      <w:pPr>
                        <w:numPr>
                          <w:ilvl w:val="0"/>
                          <w:numId w:val="27"/>
                        </w:num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r w:rsidRPr="00C17F55">
                        <w:rPr>
                          <w:rFonts w:eastAsia="Yu Mincho"/>
                          <w:sz w:val="20"/>
                          <w:szCs w:val="20"/>
                          <w:lang w:val="en-GB" w:eastAsia="ja-JP"/>
                        </w:rPr>
                        <w:t>Configuration/</w:t>
                      </w:r>
                      <w:proofErr w:type="spellStart"/>
                      <w:r w:rsidRPr="00C17F55">
                        <w:rPr>
                          <w:rFonts w:eastAsia="Yu Mincho"/>
                          <w:sz w:val="20"/>
                          <w:szCs w:val="20"/>
                          <w:lang w:val="en-GB" w:eastAsia="ja-JP"/>
                        </w:rPr>
                        <w:t>Signaling</w:t>
                      </w:r>
                      <w:proofErr w:type="spellEnd"/>
                      <w:r w:rsidRPr="00C17F55">
                        <w:rPr>
                          <w:rFonts w:eastAsia="Yu Mincho"/>
                          <w:sz w:val="20"/>
                          <w:szCs w:val="20"/>
                          <w:lang w:val="en-GB" w:eastAsia="ja-JP"/>
                        </w:rPr>
                        <w:t xml:space="preserve"> from </w:t>
                      </w:r>
                      <w:proofErr w:type="spellStart"/>
                      <w:r w:rsidRPr="00C17F55">
                        <w:rPr>
                          <w:rFonts w:eastAsia="Yu Mincho"/>
                          <w:sz w:val="20"/>
                          <w:szCs w:val="20"/>
                          <w:lang w:val="en-GB" w:eastAsia="ja-JP"/>
                        </w:rPr>
                        <w:t>gNB</w:t>
                      </w:r>
                      <w:proofErr w:type="spellEnd"/>
                      <w:r w:rsidRPr="00C17F55">
                        <w:rPr>
                          <w:rFonts w:eastAsia="Yu Mincho"/>
                          <w:sz w:val="20"/>
                          <w:szCs w:val="20"/>
                          <w:lang w:val="en-GB" w:eastAsia="ja-JP"/>
                        </w:rPr>
                        <w:t xml:space="preserve"> to UE for performance monitoring</w:t>
                      </w:r>
                    </w:p>
                    <w:p w14:paraId="05DB6BBF" w14:textId="77777777" w:rsidR="00C17F55" w:rsidRPr="00C17F55" w:rsidRDefault="00C17F55" w:rsidP="00C17F55">
                      <w:pPr>
                        <w:numPr>
                          <w:ilvl w:val="0"/>
                          <w:numId w:val="27"/>
                        </w:numPr>
                        <w:overflowPunct w:val="0"/>
                        <w:autoSpaceDE w:val="0"/>
                        <w:autoSpaceDN w:val="0"/>
                        <w:adjustRightInd w:val="0"/>
                        <w:spacing w:before="60" w:after="180" w:line="276" w:lineRule="auto"/>
                        <w:contextualSpacing/>
                        <w:jc w:val="both"/>
                        <w:textAlignment w:val="baseline"/>
                        <w:rPr>
                          <w:rFonts w:eastAsia="Yu Mincho"/>
                          <w:sz w:val="20"/>
                          <w:szCs w:val="20"/>
                          <w:lang w:val="en-GB" w:eastAsia="ja-JP"/>
                        </w:rPr>
                      </w:pPr>
                      <w:r w:rsidRPr="00C17F55">
                        <w:rPr>
                          <w:rFonts w:eastAsia="Yu Mincho"/>
                          <w:sz w:val="20"/>
                          <w:szCs w:val="20"/>
                          <w:lang w:val="en-GB" w:eastAsia="ja-JP"/>
                        </w:rPr>
                        <w:t>Other aspect(s) is not precluded</w:t>
                      </w:r>
                    </w:p>
                    <w:p w14:paraId="6F4B2528" w14:textId="77777777" w:rsidR="00C17F55" w:rsidRPr="00C17F55" w:rsidRDefault="00C17F55" w:rsidP="00AB5AA1">
                      <w:pPr>
                        <w:rPr>
                          <w:rFonts w:eastAsiaTheme="minorEastAsia" w:hint="eastAsia"/>
                        </w:rPr>
                      </w:pPr>
                    </w:p>
                    <w:p w14:paraId="5169534A" w14:textId="463A1007" w:rsidR="00C17F55" w:rsidRPr="00C17F55" w:rsidRDefault="00C17F55" w:rsidP="00AB5AA1">
                      <w:pPr>
                        <w:rPr>
                          <w:rFonts w:eastAsiaTheme="minorEastAsia"/>
                        </w:rPr>
                      </w:pPr>
                    </w:p>
                    <w:p w14:paraId="19CA7906" w14:textId="73804AF2" w:rsidR="00C17F55" w:rsidRPr="00C17F55" w:rsidRDefault="00C17F55" w:rsidP="00AB5AA1">
                      <w:pPr>
                        <w:rPr>
                          <w:rFonts w:eastAsiaTheme="minorEastAsia" w:hint="eastAsia"/>
                        </w:rPr>
                      </w:pPr>
                      <w:r w:rsidRPr="00C17F55">
                        <w:rPr>
                          <w:rFonts w:eastAsiaTheme="minorEastAsia" w:hint="eastAsia"/>
                        </w:rPr>
                        <w:t>R</w:t>
                      </w:r>
                      <w:r w:rsidRPr="00C17F55">
                        <w:rPr>
                          <w:rFonts w:eastAsiaTheme="minorEastAsia"/>
                        </w:rPr>
                        <w:t>AN1#113-e</w:t>
                      </w:r>
                    </w:p>
                    <w:p w14:paraId="499E0D4F" w14:textId="1984284F" w:rsidR="00AB5AA1" w:rsidRDefault="00AB5AA1" w:rsidP="00AB5AA1">
                      <w:r w:rsidRPr="00AB5AA1">
                        <w:rPr>
                          <w:highlight w:val="green"/>
                        </w:rPr>
                        <w:t>Agreement</w:t>
                      </w:r>
                    </w:p>
                    <w:p w14:paraId="5B4F7765" w14:textId="4F716963" w:rsidR="00AB5AA1" w:rsidRPr="00C17F55" w:rsidRDefault="00AB5AA1" w:rsidP="00AB5AA1">
                      <w:pPr>
                        <w:rPr>
                          <w:sz w:val="21"/>
                          <w:szCs w:val="21"/>
                        </w:rPr>
                      </w:pPr>
                      <w:r w:rsidRPr="00C17F55">
                        <w:rPr>
                          <w:sz w:val="21"/>
                          <w:szCs w:val="21"/>
                        </w:rPr>
                        <w:t>For BM-Case1 and BM-Case2 with a UE-side AI/ML model, regarding performance monitoring, study the necessity and potential spec impact(s) of the mechanism that facilitate UE to detect whether the functionality/model is suitable or no longer suitable.</w:t>
                      </w:r>
                    </w:p>
                  </w:txbxContent>
                </v:textbox>
                <w10:wrap type="square"/>
              </v:shape>
            </w:pict>
          </mc:Fallback>
        </mc:AlternateContent>
      </w:r>
    </w:p>
    <w:p w14:paraId="7AB0BE53" w14:textId="124F09C0" w:rsidR="00CA1D54" w:rsidRDefault="00CA1D54" w:rsidP="00903858">
      <w:pPr>
        <w:rPr>
          <w:rFonts w:eastAsiaTheme="minorEastAsia"/>
        </w:rPr>
      </w:pPr>
      <w:r w:rsidRPr="00CA1D54">
        <w:rPr>
          <w:rFonts w:eastAsiaTheme="minorEastAsia"/>
        </w:rPr>
        <w:t>We believe that evaluating AI model performance based on optimal beam accuracy and L1-RSRP is the mo</w:t>
      </w:r>
      <w:r>
        <w:rPr>
          <w:rFonts w:eastAsiaTheme="minorEastAsia"/>
        </w:rPr>
        <w:t>re</w:t>
      </w:r>
      <w:r w:rsidRPr="00CA1D54">
        <w:rPr>
          <w:rFonts w:eastAsiaTheme="minorEastAsia"/>
        </w:rPr>
        <w:t xml:space="preserve"> direct way. However, there are some standardization issues when using these metrics, mainly including the amount of statistical data, the selection of decision thresholds, and the reporting of measurement events. For the case of calculating UE-side metrics, the network needs to configure the scale of beam accuracy statistics and L1-RSRP filtering mode for the terminal. For the corresponding measurement reporting, the network side issues corresponding threshold values, and when the Metric(s) is lower than the threshold value, it triggers the UE to report the BM model performance deterioration indication.</w:t>
      </w:r>
    </w:p>
    <w:p w14:paraId="70DA456C" w14:textId="00A623AB" w:rsidR="009874C4" w:rsidRDefault="009874C4" w:rsidP="00903858">
      <w:pPr>
        <w:rPr>
          <w:rFonts w:eastAsiaTheme="minorEastAsia"/>
        </w:rPr>
      </w:pPr>
    </w:p>
    <w:p w14:paraId="5B99A70D" w14:textId="77777777" w:rsidR="00AB5AA1" w:rsidRPr="005E3661" w:rsidRDefault="00AB5AA1" w:rsidP="00903858">
      <w:pPr>
        <w:rPr>
          <w:rFonts w:eastAsiaTheme="minorEastAsia"/>
        </w:rPr>
      </w:pPr>
    </w:p>
    <w:p w14:paraId="09AAD0AC" w14:textId="5C4B5D3D" w:rsidR="00322A5F" w:rsidRPr="00CE2B9E" w:rsidRDefault="00322A5F" w:rsidP="00903858">
      <w:pPr>
        <w:rPr>
          <w:b/>
          <w:i/>
          <w:iCs/>
          <w:color w:val="24292E"/>
        </w:rPr>
      </w:pPr>
      <w:r w:rsidRPr="00CE2B9E">
        <w:rPr>
          <w:b/>
          <w:i/>
          <w:iCs/>
          <w:color w:val="24292E"/>
          <w:shd w:val="clear" w:color="auto" w:fill="FCFCFF"/>
        </w:rPr>
        <w:t xml:space="preserve">Proposal </w:t>
      </w:r>
      <w:r w:rsidR="00A426BC" w:rsidRPr="00CE2B9E">
        <w:rPr>
          <w:b/>
          <w:i/>
          <w:iCs/>
          <w:color w:val="24292E"/>
          <w:shd w:val="clear" w:color="auto" w:fill="FCFCFF"/>
        </w:rPr>
        <w:t>8</w:t>
      </w:r>
      <w:r w:rsidRPr="00CE2B9E">
        <w:rPr>
          <w:b/>
          <w:i/>
          <w:iCs/>
          <w:color w:val="24292E"/>
          <w:shd w:val="clear" w:color="auto" w:fill="FCFCFF"/>
        </w:rPr>
        <w:t>: For BM-Case1 and BM-Case2 with a UE-side AI/ML model, regarding performance monitoring, study the following aspects as a starting point, including the study of necessity:</w:t>
      </w:r>
    </w:p>
    <w:p w14:paraId="61733332" w14:textId="77777777" w:rsidR="00322A5F" w:rsidRPr="00CE2B9E" w:rsidRDefault="00322A5F" w:rsidP="00322A5F">
      <w:pPr>
        <w:pStyle w:val="af9"/>
        <w:numPr>
          <w:ilvl w:val="0"/>
          <w:numId w:val="29"/>
        </w:numPr>
        <w:rPr>
          <w:rFonts w:eastAsiaTheme="minorEastAsia"/>
          <w:b/>
          <w:i/>
          <w:iCs/>
        </w:rPr>
      </w:pPr>
      <w:r w:rsidRPr="00CE2B9E">
        <w:rPr>
          <w:b/>
          <w:i/>
          <w:iCs/>
          <w:color w:val="24292E"/>
          <w:shd w:val="clear" w:color="auto" w:fill="FCFCFF"/>
        </w:rPr>
        <w:t>Metric calculation method (e.g. total measured data, filtering)</w:t>
      </w:r>
    </w:p>
    <w:p w14:paraId="38456FEB" w14:textId="17C7A78B" w:rsidR="00C5202B" w:rsidRPr="00CE2B9E" w:rsidRDefault="00322A5F" w:rsidP="00322A5F">
      <w:pPr>
        <w:pStyle w:val="af9"/>
        <w:numPr>
          <w:ilvl w:val="0"/>
          <w:numId w:val="29"/>
        </w:numPr>
        <w:rPr>
          <w:rFonts w:eastAsiaTheme="minorEastAsia"/>
          <w:b/>
          <w:i/>
          <w:iCs/>
        </w:rPr>
      </w:pPr>
      <w:r w:rsidRPr="00CE2B9E">
        <w:rPr>
          <w:b/>
          <w:i/>
          <w:iCs/>
          <w:color w:val="24292E"/>
          <w:shd w:val="clear" w:color="auto" w:fill="FCFCFF"/>
        </w:rPr>
        <w:t>Metric decision method (e.g. prediction accuracy, L1-RSRP gap)</w:t>
      </w:r>
    </w:p>
    <w:p w14:paraId="61C18F31" w14:textId="599F2F5A" w:rsidR="00C5202B" w:rsidRDefault="00C5202B" w:rsidP="00903858">
      <w:pPr>
        <w:rPr>
          <w:rFonts w:eastAsiaTheme="minorEastAsia"/>
        </w:rPr>
      </w:pPr>
    </w:p>
    <w:p w14:paraId="793A80F2" w14:textId="5471B355" w:rsidR="00814E43" w:rsidRDefault="00814E43" w:rsidP="00903858">
      <w:pPr>
        <w:rPr>
          <w:rFonts w:eastAsiaTheme="minorEastAsia"/>
        </w:rPr>
      </w:pPr>
    </w:p>
    <w:p w14:paraId="28F9A19E" w14:textId="377A6000" w:rsidR="00814E43" w:rsidRDefault="00814E43" w:rsidP="00814E43">
      <w:pPr>
        <w:pStyle w:val="2"/>
      </w:pPr>
      <w:r>
        <w:rPr>
          <w:rFonts w:hint="eastAsia"/>
        </w:rPr>
        <w:t>U</w:t>
      </w:r>
      <w:r>
        <w:t>E capability report</w:t>
      </w:r>
    </w:p>
    <w:p w14:paraId="59093789" w14:textId="77777777" w:rsidR="00E00FFB" w:rsidRDefault="00E00FFB" w:rsidP="00903858">
      <w:pPr>
        <w:rPr>
          <w:rFonts w:eastAsiaTheme="minorEastAsia"/>
        </w:rPr>
      </w:pPr>
    </w:p>
    <w:p w14:paraId="487699CD" w14:textId="77777777" w:rsidR="00E00FFB" w:rsidRDefault="00E00FFB" w:rsidP="00903858">
      <w:pPr>
        <w:rPr>
          <w:rFonts w:eastAsiaTheme="minorEastAsia"/>
        </w:rPr>
      </w:pPr>
    </w:p>
    <w:p w14:paraId="7BB1848F" w14:textId="77777777" w:rsidR="00E00FFB" w:rsidRDefault="00E00FFB" w:rsidP="00903858">
      <w:pPr>
        <w:rPr>
          <w:rFonts w:eastAsiaTheme="minorEastAsia"/>
        </w:rPr>
      </w:pPr>
    </w:p>
    <w:p w14:paraId="308BF9B8" w14:textId="0675D8E1" w:rsidR="00DD24B2" w:rsidRDefault="00DD24B2" w:rsidP="00903858">
      <w:pPr>
        <w:rPr>
          <w:rFonts w:eastAsiaTheme="minorEastAsia"/>
        </w:rPr>
      </w:pPr>
    </w:p>
    <w:p w14:paraId="593D6C39" w14:textId="246DAA4A" w:rsidR="00364F55" w:rsidRDefault="00364F55" w:rsidP="00903858">
      <w:pPr>
        <w:rPr>
          <w:rFonts w:eastAsiaTheme="minorEastAsia"/>
        </w:rPr>
      </w:pPr>
    </w:p>
    <w:p w14:paraId="1E2A9BB9" w14:textId="63A4BC94" w:rsidR="00364F55" w:rsidRDefault="00364F55" w:rsidP="00903858">
      <w:pPr>
        <w:rPr>
          <w:rFonts w:eastAsiaTheme="minorEastAsia"/>
        </w:rPr>
      </w:pPr>
    </w:p>
    <w:p w14:paraId="08931180" w14:textId="192CA5E8" w:rsidR="00263A69" w:rsidRDefault="00263A69" w:rsidP="00CE3715">
      <w:pPr>
        <w:pStyle w:val="1"/>
        <w:numPr>
          <w:ilvl w:val="0"/>
          <w:numId w:val="11"/>
        </w:numPr>
      </w:pPr>
      <w:r>
        <w:rPr>
          <w:rFonts w:eastAsiaTheme="minorEastAsia"/>
        </w:rPr>
        <w:t>Conclusion</w:t>
      </w:r>
    </w:p>
    <w:p w14:paraId="41E378B2" w14:textId="034CAC82" w:rsidR="00364F55" w:rsidRPr="00CE2B9E" w:rsidRDefault="00B065BD" w:rsidP="00903858">
      <w:pPr>
        <w:rPr>
          <w:rFonts w:eastAsiaTheme="minorEastAsia"/>
          <w:b/>
          <w:i/>
          <w:iCs/>
        </w:rPr>
      </w:pPr>
      <w:r w:rsidRPr="00CE2B9E">
        <w:rPr>
          <w:rFonts w:eastAsiaTheme="minorEastAsia" w:hint="eastAsia"/>
          <w:b/>
          <w:i/>
          <w:iCs/>
        </w:rPr>
        <w:t>O</w:t>
      </w:r>
      <w:r w:rsidRPr="00CE2B9E">
        <w:rPr>
          <w:rFonts w:eastAsiaTheme="minorEastAsia"/>
          <w:b/>
          <w:i/>
          <w:iCs/>
        </w:rPr>
        <w:t>bservation 1:</w:t>
      </w:r>
      <w:r w:rsidRPr="00CE2B9E">
        <w:rPr>
          <w:b/>
        </w:rPr>
        <w:t xml:space="preserve"> </w:t>
      </w:r>
      <w:r w:rsidRPr="00CE2B9E">
        <w:rPr>
          <w:rFonts w:eastAsiaTheme="minorEastAsia"/>
          <w:b/>
          <w:i/>
          <w:iCs/>
        </w:rPr>
        <w:t>The overhead of RS is comparable between NW-Side and UE-Side models for predicting the DL Tx beam.</w:t>
      </w:r>
    </w:p>
    <w:p w14:paraId="2F82B3FF" w14:textId="443FFD07" w:rsidR="00B065BD" w:rsidRPr="00CE2B9E" w:rsidRDefault="00B065BD" w:rsidP="00903858">
      <w:pPr>
        <w:rPr>
          <w:rFonts w:eastAsiaTheme="minorEastAsia"/>
          <w:b/>
          <w:i/>
          <w:iCs/>
        </w:rPr>
      </w:pPr>
    </w:p>
    <w:p w14:paraId="0F14C44C" w14:textId="77777777" w:rsidR="00B065BD" w:rsidRPr="00CE2B9E" w:rsidRDefault="00B065BD" w:rsidP="00B065BD">
      <w:pPr>
        <w:rPr>
          <w:b/>
          <w:i/>
          <w:iCs/>
        </w:rPr>
      </w:pPr>
      <w:r w:rsidRPr="00CE2B9E">
        <w:rPr>
          <w:rFonts w:eastAsiaTheme="minorEastAsia" w:hint="eastAsia"/>
          <w:b/>
          <w:i/>
          <w:iCs/>
        </w:rPr>
        <w:t>O</w:t>
      </w:r>
      <w:r w:rsidRPr="00CE2B9E">
        <w:rPr>
          <w:rFonts w:eastAsiaTheme="minorEastAsia"/>
          <w:b/>
          <w:i/>
          <w:iCs/>
        </w:rPr>
        <w:t>bservation 2: For beam pair prediction, for the UE</w:t>
      </w:r>
      <w:r w:rsidRPr="00CE2B9E">
        <w:rPr>
          <w:rFonts w:eastAsiaTheme="minorEastAsia" w:hint="eastAsia"/>
          <w:b/>
          <w:i/>
          <w:iCs/>
        </w:rPr>
        <w:t>-S</w:t>
      </w:r>
      <w:r w:rsidRPr="00CE2B9E">
        <w:rPr>
          <w:rFonts w:eastAsiaTheme="minorEastAsia"/>
          <w:b/>
          <w:i/>
          <w:iCs/>
        </w:rPr>
        <w:t xml:space="preserve">ide </w:t>
      </w:r>
      <w:r w:rsidRPr="00CE2B9E">
        <w:rPr>
          <w:rFonts w:eastAsiaTheme="minorEastAsia" w:hint="eastAsia"/>
          <w:b/>
          <w:i/>
          <w:iCs/>
        </w:rPr>
        <w:t>model,</w:t>
      </w:r>
      <w:r w:rsidRPr="00CE2B9E">
        <w:rPr>
          <w:rFonts w:eastAsiaTheme="minorEastAsia"/>
          <w:b/>
          <w:i/>
          <w:iCs/>
        </w:rPr>
        <w:t xml:space="preserve"> NW can transmit the RS as required by UE without knowledge of RX beams, for the NW-Side mode, NW should have common understanding of RX beam with UE, which is </w:t>
      </w:r>
      <w:r w:rsidRPr="00CE2B9E">
        <w:rPr>
          <w:b/>
          <w:i/>
          <w:iCs/>
        </w:rPr>
        <w:t>challenging due to the difficulty in determining the specific meaning of RX beam caused by the rotation and mobility of UE.</w:t>
      </w:r>
    </w:p>
    <w:p w14:paraId="65DAD9A5" w14:textId="2ABB4D43" w:rsidR="00B065BD" w:rsidRPr="00CE2B9E" w:rsidRDefault="00B065BD" w:rsidP="00903858">
      <w:pPr>
        <w:rPr>
          <w:rFonts w:eastAsiaTheme="minorEastAsia"/>
          <w:b/>
        </w:rPr>
      </w:pPr>
    </w:p>
    <w:p w14:paraId="6E8FC46A" w14:textId="2BDE481D" w:rsidR="00B065BD" w:rsidRPr="00CE2B9E" w:rsidRDefault="00B065BD" w:rsidP="00903858">
      <w:pPr>
        <w:rPr>
          <w:rFonts w:eastAsiaTheme="minorEastAsia"/>
          <w:b/>
          <w:i/>
          <w:iCs/>
        </w:rPr>
      </w:pPr>
      <w:r w:rsidRPr="00CE2B9E">
        <w:rPr>
          <w:rFonts w:eastAsiaTheme="minorEastAsia"/>
          <w:b/>
          <w:i/>
          <w:iCs/>
        </w:rPr>
        <w:t>Observation 3: For the UE-side model, there are two ways to associate/map Set A and Set B - network-side indication and ue-side request for Set B. The former has a more spec impact, but it allows the network to more flexibly coordinate the allocation of Set B among multiple UEs, thus improving network efficiency. The latter has a less spec impact, and it is beneficial for terminals to autonomously select a more suitable Set B.</w:t>
      </w:r>
    </w:p>
    <w:p w14:paraId="09815A61" w14:textId="4274E68C" w:rsidR="00B065BD" w:rsidRPr="00CE2B9E" w:rsidRDefault="00B065BD" w:rsidP="00903858">
      <w:pPr>
        <w:rPr>
          <w:rFonts w:eastAsiaTheme="minorEastAsia"/>
          <w:b/>
          <w:i/>
          <w:iCs/>
        </w:rPr>
      </w:pPr>
    </w:p>
    <w:p w14:paraId="1C70375C" w14:textId="77777777" w:rsidR="00B065BD" w:rsidRPr="00CE2B9E" w:rsidRDefault="00B065BD" w:rsidP="00B065BD">
      <w:pPr>
        <w:rPr>
          <w:rFonts w:eastAsiaTheme="minorEastAsia"/>
          <w:b/>
          <w:i/>
          <w:iCs/>
        </w:rPr>
      </w:pPr>
      <w:r w:rsidRPr="00CE2B9E">
        <w:rPr>
          <w:rFonts w:eastAsiaTheme="minorEastAsia"/>
          <w:b/>
          <w:i/>
          <w:iCs/>
        </w:rPr>
        <w:t>Proposal 1: For BM-Case1 and BM-Case2 with NW-side model, further study Alt.1 DL Tx beam prediction with high priority.</w:t>
      </w:r>
    </w:p>
    <w:p w14:paraId="18087AAC" w14:textId="77777777" w:rsidR="00B065BD" w:rsidRPr="00CE2B9E" w:rsidRDefault="00B065BD" w:rsidP="00B065BD">
      <w:pPr>
        <w:rPr>
          <w:rFonts w:eastAsiaTheme="minorEastAsia"/>
          <w:b/>
          <w:i/>
          <w:iCs/>
        </w:rPr>
      </w:pPr>
    </w:p>
    <w:p w14:paraId="1856DF72" w14:textId="77777777" w:rsidR="00B065BD" w:rsidRPr="00CE2B9E" w:rsidRDefault="00B065BD" w:rsidP="00B065BD">
      <w:pPr>
        <w:rPr>
          <w:rFonts w:eastAsiaTheme="minorEastAsia"/>
          <w:b/>
          <w:i/>
          <w:iCs/>
        </w:rPr>
      </w:pPr>
      <w:r w:rsidRPr="00CE2B9E">
        <w:rPr>
          <w:rFonts w:eastAsiaTheme="minorEastAsia"/>
          <w:b/>
          <w:i/>
          <w:iCs/>
        </w:rPr>
        <w:t>Proposal 2: For BM-Case1 and BM-Case2 with UE-side model, further study Alt.1 DL Tx beam prediction and Alt3 Beam pair prediction.</w:t>
      </w:r>
    </w:p>
    <w:p w14:paraId="19BD6240" w14:textId="57C6CC6A" w:rsidR="00B065BD" w:rsidRPr="00CE2B9E" w:rsidRDefault="00B065BD" w:rsidP="00903858">
      <w:pPr>
        <w:rPr>
          <w:rFonts w:eastAsiaTheme="minorEastAsia"/>
          <w:b/>
        </w:rPr>
      </w:pPr>
    </w:p>
    <w:p w14:paraId="139F3794" w14:textId="77777777" w:rsidR="00B065BD" w:rsidRPr="00CE2B9E" w:rsidRDefault="00B065BD" w:rsidP="00B065BD">
      <w:pPr>
        <w:rPr>
          <w:rFonts w:eastAsiaTheme="minorEastAsia"/>
          <w:b/>
          <w:i/>
          <w:iCs/>
        </w:rPr>
      </w:pPr>
      <w:r w:rsidRPr="00CE2B9E">
        <w:rPr>
          <w:rFonts w:eastAsiaTheme="minorEastAsia"/>
          <w:b/>
          <w:i/>
          <w:iCs/>
        </w:rPr>
        <w:t>Proposal 3: For BM-Case1 and BM-Case2 with a UE-side AI/ML model, study the following options for the association/mapping of beams within Set A and beams within Set B:</w:t>
      </w:r>
      <w:r w:rsidRPr="00CE2B9E">
        <w:rPr>
          <w:rFonts w:eastAsiaTheme="minorEastAsia"/>
          <w:b/>
          <w:i/>
          <w:iCs/>
        </w:rPr>
        <w:br/>
        <w:t xml:space="preserve">• </w:t>
      </w:r>
      <w:r w:rsidRPr="00CE2B9E">
        <w:rPr>
          <w:rFonts w:eastAsiaTheme="minorEastAsia" w:hint="eastAsia"/>
          <w:b/>
          <w:i/>
          <w:iCs/>
        </w:rPr>
        <w:t>Alt</w:t>
      </w:r>
      <w:r w:rsidRPr="00CE2B9E">
        <w:rPr>
          <w:rFonts w:eastAsiaTheme="minorEastAsia"/>
          <w:b/>
          <w:i/>
          <w:iCs/>
        </w:rPr>
        <w:t>.1 Network-indicated association/mapping of beams within Set A and Set B for the UE (e.g., QCL, bitmap, formula, etc.).</w:t>
      </w:r>
      <w:r w:rsidRPr="00CE2B9E">
        <w:rPr>
          <w:rFonts w:eastAsiaTheme="minorEastAsia"/>
          <w:b/>
          <w:i/>
          <w:iCs/>
        </w:rPr>
        <w:br/>
        <w:t xml:space="preserve">• </w:t>
      </w:r>
      <w:r w:rsidRPr="00CE2B9E">
        <w:rPr>
          <w:rFonts w:eastAsiaTheme="minorEastAsia" w:hint="eastAsia"/>
          <w:b/>
          <w:i/>
          <w:iCs/>
        </w:rPr>
        <w:t>Alt</w:t>
      </w:r>
      <w:r w:rsidRPr="00CE2B9E">
        <w:rPr>
          <w:rFonts w:eastAsiaTheme="minorEastAsia"/>
          <w:b/>
          <w:i/>
          <w:iCs/>
        </w:rPr>
        <w:t>.2 UE self-maintained association/mapping of beams within Set A and Set B (e.g., UE requests the corresponding Set B from the network).</w:t>
      </w:r>
    </w:p>
    <w:p w14:paraId="305B887A" w14:textId="5E23F0D8" w:rsidR="00B065BD" w:rsidRPr="00CE2B9E" w:rsidRDefault="00B065BD" w:rsidP="00903858">
      <w:pPr>
        <w:rPr>
          <w:rFonts w:eastAsiaTheme="minorEastAsia"/>
          <w:b/>
        </w:rPr>
      </w:pPr>
    </w:p>
    <w:p w14:paraId="2B052093" w14:textId="77777777" w:rsidR="00B065BD" w:rsidRPr="00CE2B9E" w:rsidRDefault="00B065BD" w:rsidP="00B065BD">
      <w:pPr>
        <w:rPr>
          <w:rFonts w:eastAsiaTheme="minorEastAsia"/>
          <w:b/>
          <w:i/>
          <w:iCs/>
        </w:rPr>
      </w:pPr>
      <w:r w:rsidRPr="00CE2B9E">
        <w:rPr>
          <w:rFonts w:eastAsiaTheme="minorEastAsia" w:hint="eastAsia"/>
          <w:b/>
          <w:i/>
          <w:iCs/>
        </w:rPr>
        <w:t>Proposal4</w:t>
      </w:r>
      <w:r w:rsidRPr="00CE2B9E">
        <w:rPr>
          <w:rFonts w:eastAsiaTheme="minorEastAsia" w:hint="eastAsia"/>
          <w:b/>
          <w:i/>
          <w:iCs/>
        </w:rPr>
        <w:t>：</w:t>
      </w:r>
      <w:r w:rsidRPr="00CE2B9E">
        <w:rPr>
          <w:rFonts w:eastAsiaTheme="minorEastAsia" w:hint="eastAsia"/>
          <w:b/>
          <w:i/>
          <w:iCs/>
        </w:rPr>
        <w:t>For</w:t>
      </w:r>
      <w:r w:rsidRPr="00CE2B9E">
        <w:rPr>
          <w:rFonts w:eastAsiaTheme="minorEastAsia"/>
          <w:b/>
          <w:i/>
          <w:iCs/>
        </w:rPr>
        <w:t xml:space="preserve"> BM-Case1 and BM-Case2</w:t>
      </w:r>
      <w:r w:rsidRPr="00CE2B9E">
        <w:rPr>
          <w:rFonts w:eastAsiaTheme="minorEastAsia" w:hint="eastAsia"/>
          <w:b/>
          <w:i/>
          <w:iCs/>
        </w:rPr>
        <w:t>，</w:t>
      </w:r>
      <w:r w:rsidRPr="00CE2B9E">
        <w:rPr>
          <w:rFonts w:eastAsiaTheme="minorEastAsia"/>
          <w:b/>
          <w:i/>
          <w:iCs/>
        </w:rPr>
        <w:t>use Alt.1(only L1-RSRP) for the study on AI/ML input with high priority.</w:t>
      </w:r>
    </w:p>
    <w:p w14:paraId="23DB84A2" w14:textId="7EBF69C9" w:rsidR="00B065BD" w:rsidRPr="00CE2B9E" w:rsidRDefault="00B065BD" w:rsidP="00903858">
      <w:pPr>
        <w:rPr>
          <w:rFonts w:eastAsiaTheme="minorEastAsia"/>
          <w:b/>
        </w:rPr>
      </w:pPr>
    </w:p>
    <w:p w14:paraId="3D00EE53" w14:textId="77777777" w:rsidR="00B065BD" w:rsidRPr="00CE2B9E" w:rsidRDefault="00B065BD" w:rsidP="00B065BD">
      <w:pPr>
        <w:rPr>
          <w:rFonts w:eastAsiaTheme="minorEastAsia"/>
          <w:b/>
          <w:i/>
          <w:iCs/>
        </w:rPr>
      </w:pPr>
      <w:r w:rsidRPr="00CE2B9E">
        <w:rPr>
          <w:rFonts w:eastAsiaTheme="minorEastAsia" w:hint="eastAsia"/>
          <w:b/>
          <w:i/>
          <w:iCs/>
        </w:rPr>
        <w:t>Proposal5</w:t>
      </w:r>
      <w:r w:rsidRPr="00CE2B9E">
        <w:rPr>
          <w:rFonts w:eastAsiaTheme="minorEastAsia" w:hint="eastAsia"/>
          <w:b/>
          <w:i/>
          <w:iCs/>
        </w:rPr>
        <w:t>：</w:t>
      </w:r>
      <w:r w:rsidRPr="00CE2B9E">
        <w:rPr>
          <w:rFonts w:eastAsiaTheme="minorEastAsia"/>
          <w:b/>
          <w:i/>
          <w:iCs/>
        </w:rPr>
        <w:t>Regarding data collection for NW-side AI/ML model</w:t>
      </w:r>
      <w:r w:rsidRPr="00CE2B9E">
        <w:rPr>
          <w:rFonts w:eastAsiaTheme="minorEastAsia" w:hint="eastAsia"/>
          <w:b/>
          <w:i/>
          <w:iCs/>
        </w:rPr>
        <w:t>，</w:t>
      </w:r>
      <w:r w:rsidRPr="00CE2B9E">
        <w:rPr>
          <w:rFonts w:eastAsiaTheme="minorEastAsia"/>
          <w:b/>
          <w:i/>
          <w:iCs/>
        </w:rPr>
        <w:t xml:space="preserve">the rang of M </w:t>
      </w:r>
      <w:r w:rsidRPr="00CE2B9E">
        <w:rPr>
          <w:rFonts w:eastAsiaTheme="minorEastAsia" w:hint="eastAsia"/>
          <w:b/>
          <w:i/>
          <w:iCs/>
        </w:rPr>
        <w:t>can</w:t>
      </w:r>
      <w:r w:rsidRPr="00CE2B9E">
        <w:rPr>
          <w:rFonts w:eastAsiaTheme="minorEastAsia"/>
          <w:b/>
          <w:i/>
          <w:iCs/>
        </w:rPr>
        <w:t xml:space="preserve"> </w:t>
      </w:r>
      <w:r w:rsidRPr="00CE2B9E">
        <w:rPr>
          <w:rFonts w:eastAsiaTheme="minorEastAsia" w:hint="eastAsia"/>
          <w:b/>
          <w:i/>
          <w:iCs/>
        </w:rPr>
        <w:t>be</w:t>
      </w:r>
      <w:r w:rsidRPr="00CE2B9E">
        <w:rPr>
          <w:rFonts w:eastAsiaTheme="minorEastAsia"/>
          <w:b/>
          <w:i/>
          <w:iCs/>
        </w:rPr>
        <w:t xml:space="preserve"> </w:t>
      </w:r>
      <w:r w:rsidRPr="00CE2B9E">
        <w:rPr>
          <w:rFonts w:eastAsiaTheme="minorEastAsia" w:hint="eastAsia"/>
          <w:b/>
          <w:i/>
          <w:iCs/>
        </w:rPr>
        <w:t>set</w:t>
      </w:r>
      <w:r w:rsidRPr="00CE2B9E">
        <w:rPr>
          <w:rFonts w:eastAsiaTheme="minorEastAsia"/>
          <w:b/>
          <w:i/>
          <w:iCs/>
        </w:rPr>
        <w:t xml:space="preserve"> </w:t>
      </w:r>
      <w:r w:rsidRPr="00CE2B9E">
        <w:rPr>
          <w:rFonts w:eastAsiaTheme="minorEastAsia" w:hint="eastAsia"/>
          <w:b/>
          <w:i/>
          <w:iCs/>
        </w:rPr>
        <w:t>as</w:t>
      </w:r>
      <w:r w:rsidRPr="00CE2B9E">
        <w:rPr>
          <w:rFonts w:eastAsiaTheme="minorEastAsia"/>
          <w:b/>
          <w:i/>
          <w:iCs/>
        </w:rPr>
        <w:t xml:space="preserve"> </w:t>
      </w:r>
      <w:r w:rsidRPr="00CE2B9E">
        <w:rPr>
          <w:rFonts w:eastAsiaTheme="minorEastAsia" w:hint="eastAsia"/>
          <w:b/>
          <w:i/>
          <w:iCs/>
        </w:rPr>
        <w:t>follow</w:t>
      </w:r>
    </w:p>
    <w:p w14:paraId="67C3BF8A" w14:textId="77777777" w:rsidR="00B065BD" w:rsidRPr="00CE2B9E" w:rsidRDefault="00B065BD" w:rsidP="00B065BD">
      <w:pPr>
        <w:pStyle w:val="af9"/>
        <w:numPr>
          <w:ilvl w:val="0"/>
          <w:numId w:val="25"/>
        </w:numPr>
        <w:rPr>
          <w:rFonts w:ascii="Times New Roman" w:eastAsiaTheme="minorEastAsia" w:hAnsi="Times New Roman"/>
          <w:b/>
          <w:i/>
          <w:iCs/>
          <w:sz w:val="24"/>
          <w:szCs w:val="24"/>
          <w:lang w:eastAsia="zh-CN"/>
        </w:rPr>
      </w:pPr>
      <w:r w:rsidRPr="00CE2B9E">
        <w:rPr>
          <w:rFonts w:ascii="Times New Roman" w:eastAsiaTheme="minorEastAsia" w:hAnsi="Times New Roman"/>
          <w:b/>
          <w:i/>
          <w:iCs/>
          <w:sz w:val="24"/>
          <w:szCs w:val="24"/>
          <w:lang w:eastAsia="zh-CN"/>
        </w:rPr>
        <w:t>Opt1 can be used for model training and monitoring, M1 can be up to 64</w:t>
      </w:r>
    </w:p>
    <w:p w14:paraId="5B9805B8" w14:textId="77777777" w:rsidR="00B065BD" w:rsidRPr="00CE2B9E" w:rsidRDefault="00B065BD" w:rsidP="00B065BD">
      <w:pPr>
        <w:pStyle w:val="af9"/>
        <w:numPr>
          <w:ilvl w:val="0"/>
          <w:numId w:val="25"/>
        </w:numPr>
        <w:rPr>
          <w:rFonts w:ascii="Times New Roman" w:eastAsiaTheme="minorEastAsia" w:hAnsi="Times New Roman"/>
          <w:b/>
          <w:i/>
          <w:iCs/>
          <w:sz w:val="24"/>
          <w:szCs w:val="24"/>
          <w:lang w:eastAsia="zh-CN"/>
        </w:rPr>
      </w:pPr>
      <w:r w:rsidRPr="00CE2B9E">
        <w:rPr>
          <w:rFonts w:ascii="Times New Roman" w:eastAsiaTheme="minorEastAsia" w:hAnsi="Times New Roman"/>
          <w:b/>
          <w:i/>
          <w:iCs/>
          <w:sz w:val="24"/>
          <w:szCs w:val="24"/>
          <w:lang w:eastAsia="zh-CN"/>
        </w:rPr>
        <w:t>Opt2 can be used for model training and inference, M2 can be up to 64</w:t>
      </w:r>
    </w:p>
    <w:p w14:paraId="722055F5" w14:textId="77777777" w:rsidR="00B065BD" w:rsidRPr="00CE2B9E" w:rsidRDefault="00B065BD" w:rsidP="00B065BD">
      <w:pPr>
        <w:pStyle w:val="af9"/>
        <w:numPr>
          <w:ilvl w:val="0"/>
          <w:numId w:val="25"/>
        </w:numPr>
        <w:rPr>
          <w:rFonts w:ascii="Times New Roman" w:eastAsiaTheme="minorEastAsia" w:hAnsi="Times New Roman"/>
          <w:b/>
          <w:i/>
          <w:iCs/>
          <w:sz w:val="24"/>
          <w:szCs w:val="24"/>
          <w:lang w:eastAsia="zh-CN"/>
        </w:rPr>
      </w:pPr>
      <w:r w:rsidRPr="00CE2B9E">
        <w:rPr>
          <w:rFonts w:ascii="Times New Roman" w:eastAsiaTheme="minorEastAsia" w:hAnsi="Times New Roman" w:hint="eastAsia"/>
          <w:b/>
          <w:i/>
          <w:iCs/>
          <w:sz w:val="24"/>
          <w:szCs w:val="24"/>
          <w:lang w:eastAsia="zh-CN"/>
        </w:rPr>
        <w:t>Opt3</w:t>
      </w:r>
      <w:r w:rsidRPr="00CE2B9E">
        <w:rPr>
          <w:rFonts w:ascii="Times New Roman" w:eastAsiaTheme="minorEastAsia" w:hAnsi="Times New Roman"/>
          <w:b/>
          <w:i/>
          <w:iCs/>
          <w:sz w:val="24"/>
          <w:szCs w:val="24"/>
          <w:lang w:eastAsia="zh-CN"/>
        </w:rPr>
        <w:t xml:space="preserve"> can be used for model monitoring, M3 can be up to 8</w:t>
      </w:r>
    </w:p>
    <w:p w14:paraId="104A41AD" w14:textId="5D8E8A58" w:rsidR="00B065BD" w:rsidRPr="00CE2B9E" w:rsidRDefault="00B065BD" w:rsidP="00903858">
      <w:pPr>
        <w:rPr>
          <w:rFonts w:eastAsiaTheme="minorEastAsia"/>
          <w:b/>
        </w:rPr>
      </w:pPr>
    </w:p>
    <w:p w14:paraId="5689FF10" w14:textId="77777777" w:rsidR="00B065BD" w:rsidRPr="00CE2B9E" w:rsidRDefault="00B065BD" w:rsidP="00B065BD">
      <w:pPr>
        <w:rPr>
          <w:rFonts w:eastAsiaTheme="minorEastAsia"/>
          <w:b/>
          <w:i/>
          <w:iCs/>
        </w:rPr>
      </w:pPr>
      <w:r w:rsidRPr="00CE2B9E">
        <w:rPr>
          <w:rFonts w:eastAsiaTheme="minorEastAsia" w:hint="eastAsia"/>
          <w:b/>
          <w:i/>
          <w:iCs/>
        </w:rPr>
        <w:t>Proposal</w:t>
      </w:r>
      <w:r w:rsidRPr="00CE2B9E">
        <w:rPr>
          <w:rFonts w:eastAsiaTheme="minorEastAsia"/>
          <w:b/>
          <w:i/>
          <w:iCs/>
        </w:rPr>
        <w:t>6: For the NW-side model, the NW needs to instruct the terminal to adopt which mode for training data reporting. If dynamic omission of some data is required, we recommend using high-layer signaling for reporting.</w:t>
      </w:r>
    </w:p>
    <w:p w14:paraId="405E3300" w14:textId="070AE86D" w:rsidR="00B065BD" w:rsidRPr="00CE2B9E" w:rsidRDefault="00B065BD" w:rsidP="00903858">
      <w:pPr>
        <w:rPr>
          <w:rFonts w:eastAsiaTheme="minorEastAsia"/>
          <w:b/>
        </w:rPr>
      </w:pPr>
    </w:p>
    <w:p w14:paraId="48834862" w14:textId="77777777" w:rsidR="00B065BD" w:rsidRPr="00CE2B9E" w:rsidRDefault="00B065BD" w:rsidP="00903858">
      <w:pPr>
        <w:rPr>
          <w:rFonts w:eastAsiaTheme="minorEastAsia"/>
          <w:b/>
        </w:rPr>
      </w:pPr>
    </w:p>
    <w:p w14:paraId="1C0F407A" w14:textId="77777777" w:rsidR="00B065BD" w:rsidRPr="00CE2B9E" w:rsidRDefault="00B065BD" w:rsidP="00B065BD">
      <w:pPr>
        <w:rPr>
          <w:rFonts w:eastAsiaTheme="minorEastAsia"/>
          <w:b/>
          <w:i/>
          <w:iCs/>
        </w:rPr>
      </w:pPr>
      <w:r w:rsidRPr="00CE2B9E">
        <w:rPr>
          <w:rFonts w:eastAsiaTheme="minorEastAsia" w:hint="eastAsia"/>
          <w:b/>
          <w:i/>
          <w:iCs/>
        </w:rPr>
        <w:t>Proposal</w:t>
      </w:r>
      <w:r w:rsidRPr="00CE2B9E">
        <w:rPr>
          <w:rFonts w:eastAsiaTheme="minorEastAsia"/>
          <w:b/>
          <w:i/>
          <w:iCs/>
        </w:rPr>
        <w:t>7: Regarding data collection for UE-side AI/ML model training, trigger the data collection procedure based on UE request with high-layer signaling.</w:t>
      </w:r>
    </w:p>
    <w:p w14:paraId="7AF57AE7" w14:textId="10295187" w:rsidR="00B065BD" w:rsidRPr="00CE2B9E" w:rsidRDefault="00B065BD" w:rsidP="00903858">
      <w:pPr>
        <w:rPr>
          <w:rFonts w:eastAsiaTheme="minorEastAsia"/>
          <w:b/>
        </w:rPr>
      </w:pPr>
    </w:p>
    <w:p w14:paraId="7566F722" w14:textId="77777777" w:rsidR="00B065BD" w:rsidRPr="00CE2B9E" w:rsidRDefault="00B065BD" w:rsidP="00B065BD">
      <w:pPr>
        <w:rPr>
          <w:b/>
          <w:i/>
          <w:iCs/>
          <w:color w:val="24292E"/>
        </w:rPr>
      </w:pPr>
      <w:r w:rsidRPr="00CE2B9E">
        <w:rPr>
          <w:b/>
          <w:i/>
          <w:iCs/>
          <w:color w:val="24292E"/>
          <w:shd w:val="clear" w:color="auto" w:fill="FCFCFF"/>
        </w:rPr>
        <w:t>Proposal 8: For BM-Case1 and BM-Case2 with a UE-side AI/ML model, regarding performance monitoring, study the following aspects as a starting point, including the study of necessity:</w:t>
      </w:r>
    </w:p>
    <w:p w14:paraId="0A23D009" w14:textId="77777777" w:rsidR="00B065BD" w:rsidRPr="00CE2B9E" w:rsidRDefault="00B065BD" w:rsidP="00B065BD">
      <w:pPr>
        <w:pStyle w:val="af9"/>
        <w:numPr>
          <w:ilvl w:val="0"/>
          <w:numId w:val="29"/>
        </w:numPr>
        <w:rPr>
          <w:rFonts w:eastAsiaTheme="minorEastAsia"/>
          <w:b/>
          <w:i/>
          <w:iCs/>
        </w:rPr>
      </w:pPr>
      <w:r w:rsidRPr="00CE2B9E">
        <w:rPr>
          <w:b/>
          <w:i/>
          <w:iCs/>
          <w:color w:val="24292E"/>
          <w:shd w:val="clear" w:color="auto" w:fill="FCFCFF"/>
        </w:rPr>
        <w:t>Metric calculation method (e.g. total measured data, filtering)</w:t>
      </w:r>
    </w:p>
    <w:p w14:paraId="1AF0A657" w14:textId="77777777" w:rsidR="00B065BD" w:rsidRPr="00CE2B9E" w:rsidRDefault="00B065BD" w:rsidP="00B065BD">
      <w:pPr>
        <w:pStyle w:val="af9"/>
        <w:numPr>
          <w:ilvl w:val="0"/>
          <w:numId w:val="29"/>
        </w:numPr>
        <w:rPr>
          <w:rFonts w:eastAsiaTheme="minorEastAsia"/>
          <w:b/>
          <w:i/>
          <w:iCs/>
        </w:rPr>
      </w:pPr>
      <w:r w:rsidRPr="00CE2B9E">
        <w:rPr>
          <w:b/>
          <w:i/>
          <w:iCs/>
          <w:color w:val="24292E"/>
          <w:shd w:val="clear" w:color="auto" w:fill="FCFCFF"/>
        </w:rPr>
        <w:t>Metric decision method (e.g. prediction accuracy, L1-RSRP gap)</w:t>
      </w:r>
    </w:p>
    <w:p w14:paraId="1C296D47" w14:textId="7C521056" w:rsidR="00B065BD" w:rsidRPr="00CE2B9E" w:rsidRDefault="00B065BD" w:rsidP="00903858">
      <w:pPr>
        <w:rPr>
          <w:rFonts w:eastAsiaTheme="minorEastAsia"/>
          <w:b/>
        </w:rPr>
      </w:pPr>
    </w:p>
    <w:p w14:paraId="4A09614B" w14:textId="77777777" w:rsidR="002D5BDC" w:rsidRPr="00F92770" w:rsidRDefault="002D5BDC" w:rsidP="00875115">
      <w:pPr>
        <w:rPr>
          <w:rFonts w:eastAsiaTheme="minorEastAsia"/>
          <w:sz w:val="20"/>
          <w:szCs w:val="20"/>
        </w:rPr>
      </w:pPr>
    </w:p>
    <w:p w14:paraId="1B2B19AE" w14:textId="5845066C" w:rsidR="00EF34CD" w:rsidRDefault="00EF34CD" w:rsidP="00CE3715">
      <w:pPr>
        <w:pStyle w:val="1"/>
        <w:numPr>
          <w:ilvl w:val="0"/>
          <w:numId w:val="11"/>
        </w:numPr>
      </w:pPr>
      <w:r>
        <w:rPr>
          <w:rFonts w:eastAsiaTheme="minorEastAsia" w:hint="eastAsia"/>
        </w:rPr>
        <w:t>R</w:t>
      </w:r>
      <w:r>
        <w:rPr>
          <w:rFonts w:eastAsiaTheme="minorEastAsia"/>
        </w:rPr>
        <w:t>eference</w:t>
      </w:r>
    </w:p>
    <w:p w14:paraId="35F74952" w14:textId="7B95F853" w:rsidR="00C60CEB" w:rsidRPr="00FB23B5" w:rsidRDefault="009D1CF6" w:rsidP="00CA2F8F">
      <w:pPr>
        <w:rPr>
          <w:sz w:val="22"/>
          <w:szCs w:val="22"/>
        </w:rPr>
      </w:pPr>
      <w:r w:rsidRPr="00FB23B5">
        <w:rPr>
          <w:rFonts w:eastAsiaTheme="minorEastAsia"/>
          <w:sz w:val="22"/>
          <w:szCs w:val="22"/>
        </w:rPr>
        <w:t>[1]</w:t>
      </w:r>
      <w:r w:rsidRPr="00FB23B5">
        <w:rPr>
          <w:rFonts w:eastAsia="等线"/>
          <w:sz w:val="22"/>
          <w:szCs w:val="22"/>
        </w:rPr>
        <w:t xml:space="preserve"> </w:t>
      </w:r>
      <w:r w:rsidR="00601D28" w:rsidRPr="00601D28">
        <w:rPr>
          <w:sz w:val="22"/>
          <w:szCs w:val="22"/>
        </w:rPr>
        <w:t>Draft Report of 3GPP TSG RAN WG1 #113 v0.1.0</w:t>
      </w:r>
    </w:p>
    <w:p w14:paraId="709AF3A3" w14:textId="216BE881" w:rsidR="00FB23B5" w:rsidRPr="004E7F8A" w:rsidRDefault="00FB23B5" w:rsidP="00CA2F8F">
      <w:pPr>
        <w:rPr>
          <w:rFonts w:eastAsiaTheme="minorEastAsia"/>
          <w:sz w:val="22"/>
          <w:szCs w:val="22"/>
        </w:rPr>
      </w:pPr>
      <w:r w:rsidRPr="004E7F8A">
        <w:rPr>
          <w:rFonts w:hint="eastAsia"/>
          <w:sz w:val="22"/>
          <w:szCs w:val="22"/>
        </w:rPr>
        <w:t>[</w:t>
      </w:r>
      <w:r w:rsidRPr="004E7F8A">
        <w:rPr>
          <w:sz w:val="22"/>
          <w:szCs w:val="22"/>
        </w:rPr>
        <w:t xml:space="preserve">2] </w:t>
      </w:r>
      <w:r w:rsidR="00601D28" w:rsidRPr="00601D28">
        <w:rPr>
          <w:sz w:val="22"/>
        </w:rPr>
        <w:t>R1-2306071</w:t>
      </w:r>
      <w:r w:rsidRPr="00601D28">
        <w:rPr>
          <w:sz w:val="22"/>
        </w:rPr>
        <w:t xml:space="preserve"> </w:t>
      </w:r>
      <w:r w:rsidR="00601D28">
        <w:rPr>
          <w:sz w:val="22"/>
        </w:rPr>
        <w:t xml:space="preserve">Summary#4 for </w:t>
      </w:r>
      <w:bookmarkStart w:id="2" w:name="_Toc101357053"/>
      <w:r w:rsidR="00601D28">
        <w:t>other aspects on AI/ML for beam management</w:t>
      </w:r>
      <w:bookmarkEnd w:id="2"/>
    </w:p>
    <w:sectPr w:rsidR="00FB23B5" w:rsidRPr="004E7F8A"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7B796" w14:textId="77777777" w:rsidR="00A471CC" w:rsidRDefault="00A471CC">
      <w:r>
        <w:separator/>
      </w:r>
    </w:p>
  </w:endnote>
  <w:endnote w:type="continuationSeparator" w:id="0">
    <w:p w14:paraId="663F56D1" w14:textId="77777777" w:rsidR="00A471CC" w:rsidRDefault="00A471CC">
      <w:r>
        <w:continuationSeparator/>
      </w:r>
    </w:p>
  </w:endnote>
  <w:endnote w:type="continuationNotice" w:id="1">
    <w:p w14:paraId="3D3ABC8E" w14:textId="77777777" w:rsidR="00A471CC" w:rsidRDefault="00A47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Helvetica Neue">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FE2E7" w14:textId="77777777" w:rsidR="009B064B" w:rsidRDefault="009B064B"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471C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471CC">
      <w:rPr>
        <w:rStyle w:val="ae"/>
      </w:rPr>
      <w:t>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6F627" w14:textId="77777777" w:rsidR="00A471CC" w:rsidRDefault="00A471CC">
      <w:r>
        <w:separator/>
      </w:r>
    </w:p>
  </w:footnote>
  <w:footnote w:type="continuationSeparator" w:id="0">
    <w:p w14:paraId="0677A2F3" w14:textId="77777777" w:rsidR="00A471CC" w:rsidRDefault="00A471CC">
      <w:r>
        <w:continuationSeparator/>
      </w:r>
    </w:p>
  </w:footnote>
  <w:footnote w:type="continuationNotice" w:id="1">
    <w:p w14:paraId="0D587BF3" w14:textId="77777777" w:rsidR="00A471CC" w:rsidRDefault="00A471C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nsid w:val="01A951AD"/>
    <w:multiLevelType w:val="hybridMultilevel"/>
    <w:tmpl w:val="423077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6575A5D"/>
    <w:multiLevelType w:val="hybridMultilevel"/>
    <w:tmpl w:val="B4D8337C"/>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3061C2"/>
    <w:multiLevelType w:val="hybridMultilevel"/>
    <w:tmpl w:val="58D8B1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EC44E5F"/>
    <w:multiLevelType w:val="hybridMultilevel"/>
    <w:tmpl w:val="AF9EF21C"/>
    <w:lvl w:ilvl="0" w:tplc="4EEAC7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5AB2350"/>
    <w:multiLevelType w:val="hybridMultilevel"/>
    <w:tmpl w:val="BE5C47E4"/>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65086A"/>
    <w:multiLevelType w:val="multilevel"/>
    <w:tmpl w:val="6B760D4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nsid w:val="6F2938E4"/>
    <w:multiLevelType w:val="hybridMultilevel"/>
    <w:tmpl w:val="5C68849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C2A2B9F"/>
    <w:multiLevelType w:val="hybridMultilevel"/>
    <w:tmpl w:val="CA245F02"/>
    <w:lvl w:ilvl="0" w:tplc="E11C6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4"/>
  </w:num>
  <w:num w:numId="3">
    <w:abstractNumId w:val="9"/>
  </w:num>
  <w:num w:numId="4">
    <w:abstractNumId w:val="10"/>
  </w:num>
  <w:num w:numId="5">
    <w:abstractNumId w:val="7"/>
  </w:num>
  <w:num w:numId="6">
    <w:abstractNumId w:val="13"/>
  </w:num>
  <w:num w:numId="7">
    <w:abstractNumId w:val="18"/>
  </w:num>
  <w:num w:numId="8">
    <w:abstractNumId w:val="8"/>
  </w:num>
  <w:num w:numId="9">
    <w:abstractNumId w:val="16"/>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7"/>
  </w:num>
  <w:num w:numId="14">
    <w:abstractNumId w:val="17"/>
  </w:num>
  <w:num w:numId="15">
    <w:abstractNumId w:val="4"/>
  </w:num>
  <w:num w:numId="16">
    <w:abstractNumId w:val="24"/>
  </w:num>
  <w:num w:numId="17">
    <w:abstractNumId w:val="3"/>
  </w:num>
  <w:num w:numId="18">
    <w:abstractNumId w:val="28"/>
  </w:num>
  <w:num w:numId="19">
    <w:abstractNumId w:val="19"/>
  </w:num>
  <w:num w:numId="20">
    <w:abstractNumId w:val="5"/>
  </w:num>
  <w:num w:numId="21">
    <w:abstractNumId w:val="26"/>
  </w:num>
  <w:num w:numId="22">
    <w:abstractNumId w:val="15"/>
  </w:num>
  <w:num w:numId="23">
    <w:abstractNumId w:val="22"/>
  </w:num>
  <w:num w:numId="24">
    <w:abstractNumId w:val="21"/>
  </w:num>
  <w:num w:numId="25">
    <w:abstractNumId w:val="23"/>
  </w:num>
  <w:num w:numId="26">
    <w:abstractNumId w:val="20"/>
  </w:num>
  <w:num w:numId="27">
    <w:abstractNumId w:val="11"/>
  </w:num>
  <w:num w:numId="28">
    <w:abstractNumId w:val="1"/>
  </w:num>
  <w:num w:numId="2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1EE"/>
    <w:rsid w:val="0000025D"/>
    <w:rsid w:val="000005BE"/>
    <w:rsid w:val="000006E1"/>
    <w:rsid w:val="00000B51"/>
    <w:rsid w:val="00000FED"/>
    <w:rsid w:val="00001AAC"/>
    <w:rsid w:val="00001CA3"/>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683"/>
    <w:rsid w:val="00007B5C"/>
    <w:rsid w:val="00007CDC"/>
    <w:rsid w:val="00007E8B"/>
    <w:rsid w:val="00007EF0"/>
    <w:rsid w:val="000102B4"/>
    <w:rsid w:val="0001039D"/>
    <w:rsid w:val="0001079C"/>
    <w:rsid w:val="000109F8"/>
    <w:rsid w:val="000117C7"/>
    <w:rsid w:val="00011837"/>
    <w:rsid w:val="00011A0D"/>
    <w:rsid w:val="00011B28"/>
    <w:rsid w:val="00012594"/>
    <w:rsid w:val="0001274F"/>
    <w:rsid w:val="00013762"/>
    <w:rsid w:val="00014220"/>
    <w:rsid w:val="00014878"/>
    <w:rsid w:val="00014927"/>
    <w:rsid w:val="00014D88"/>
    <w:rsid w:val="000155D3"/>
    <w:rsid w:val="00015D15"/>
    <w:rsid w:val="000160B2"/>
    <w:rsid w:val="000168AE"/>
    <w:rsid w:val="00016C9A"/>
    <w:rsid w:val="000170B5"/>
    <w:rsid w:val="00017404"/>
    <w:rsid w:val="00017528"/>
    <w:rsid w:val="00017927"/>
    <w:rsid w:val="000202F4"/>
    <w:rsid w:val="000207A2"/>
    <w:rsid w:val="0002093E"/>
    <w:rsid w:val="00020DF1"/>
    <w:rsid w:val="00021321"/>
    <w:rsid w:val="00023408"/>
    <w:rsid w:val="000243BF"/>
    <w:rsid w:val="00024712"/>
    <w:rsid w:val="0002564D"/>
    <w:rsid w:val="00025AC4"/>
    <w:rsid w:val="00025BF3"/>
    <w:rsid w:val="00025E2F"/>
    <w:rsid w:val="00025ECA"/>
    <w:rsid w:val="000267A1"/>
    <w:rsid w:val="00026911"/>
    <w:rsid w:val="00027218"/>
    <w:rsid w:val="0002746B"/>
    <w:rsid w:val="000276D8"/>
    <w:rsid w:val="00027939"/>
    <w:rsid w:val="00027988"/>
    <w:rsid w:val="00027BD2"/>
    <w:rsid w:val="0003198A"/>
    <w:rsid w:val="00031A91"/>
    <w:rsid w:val="00032166"/>
    <w:rsid w:val="00032365"/>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079C"/>
    <w:rsid w:val="0004137F"/>
    <w:rsid w:val="00041768"/>
    <w:rsid w:val="00042269"/>
    <w:rsid w:val="000422E2"/>
    <w:rsid w:val="00042593"/>
    <w:rsid w:val="00042F22"/>
    <w:rsid w:val="000439A7"/>
    <w:rsid w:val="000444EF"/>
    <w:rsid w:val="00044942"/>
    <w:rsid w:val="00044BF7"/>
    <w:rsid w:val="00045523"/>
    <w:rsid w:val="00045EB6"/>
    <w:rsid w:val="000460EB"/>
    <w:rsid w:val="0004677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23A"/>
    <w:rsid w:val="0006389C"/>
    <w:rsid w:val="00063C85"/>
    <w:rsid w:val="00064085"/>
    <w:rsid w:val="00064268"/>
    <w:rsid w:val="0006487E"/>
    <w:rsid w:val="000650C1"/>
    <w:rsid w:val="0006544E"/>
    <w:rsid w:val="00065E1A"/>
    <w:rsid w:val="0006631B"/>
    <w:rsid w:val="000668B8"/>
    <w:rsid w:val="00067759"/>
    <w:rsid w:val="000700F0"/>
    <w:rsid w:val="000707A2"/>
    <w:rsid w:val="0007080C"/>
    <w:rsid w:val="000708A3"/>
    <w:rsid w:val="000711B2"/>
    <w:rsid w:val="00071F96"/>
    <w:rsid w:val="000721FE"/>
    <w:rsid w:val="00072B34"/>
    <w:rsid w:val="0007330B"/>
    <w:rsid w:val="00075AB6"/>
    <w:rsid w:val="00075C5D"/>
    <w:rsid w:val="0007717C"/>
    <w:rsid w:val="00077888"/>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573"/>
    <w:rsid w:val="00090071"/>
    <w:rsid w:val="0009009F"/>
    <w:rsid w:val="000901F0"/>
    <w:rsid w:val="00090852"/>
    <w:rsid w:val="00090C4D"/>
    <w:rsid w:val="00090CB9"/>
    <w:rsid w:val="00090E33"/>
    <w:rsid w:val="000910E3"/>
    <w:rsid w:val="00091557"/>
    <w:rsid w:val="00091C0D"/>
    <w:rsid w:val="000924C1"/>
    <w:rsid w:val="000924F0"/>
    <w:rsid w:val="000929A8"/>
    <w:rsid w:val="00092CB2"/>
    <w:rsid w:val="00093279"/>
    <w:rsid w:val="00093474"/>
    <w:rsid w:val="0009369F"/>
    <w:rsid w:val="000936AE"/>
    <w:rsid w:val="000939E6"/>
    <w:rsid w:val="00093C1C"/>
    <w:rsid w:val="000946AD"/>
    <w:rsid w:val="0009510F"/>
    <w:rsid w:val="000954FB"/>
    <w:rsid w:val="00095575"/>
    <w:rsid w:val="0009557D"/>
    <w:rsid w:val="0009595C"/>
    <w:rsid w:val="00095EC0"/>
    <w:rsid w:val="000968C1"/>
    <w:rsid w:val="000972CE"/>
    <w:rsid w:val="000973EF"/>
    <w:rsid w:val="00097CE6"/>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4C5"/>
    <w:rsid w:val="000A6644"/>
    <w:rsid w:val="000A6A6E"/>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614"/>
    <w:rsid w:val="000C0CA3"/>
    <w:rsid w:val="000C0D78"/>
    <w:rsid w:val="000C139E"/>
    <w:rsid w:val="000C165A"/>
    <w:rsid w:val="000C16C8"/>
    <w:rsid w:val="000C1903"/>
    <w:rsid w:val="000C1B98"/>
    <w:rsid w:val="000C1BF0"/>
    <w:rsid w:val="000C2A16"/>
    <w:rsid w:val="000C2E19"/>
    <w:rsid w:val="000C3733"/>
    <w:rsid w:val="000C37F9"/>
    <w:rsid w:val="000C3B1C"/>
    <w:rsid w:val="000C407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1FFB"/>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5E4"/>
    <w:rsid w:val="000E49DC"/>
    <w:rsid w:val="000E4B42"/>
    <w:rsid w:val="000E5750"/>
    <w:rsid w:val="000E7568"/>
    <w:rsid w:val="000E7757"/>
    <w:rsid w:val="000E7FA9"/>
    <w:rsid w:val="000F03F3"/>
    <w:rsid w:val="000F06D6"/>
    <w:rsid w:val="000F0EB1"/>
    <w:rsid w:val="000F1106"/>
    <w:rsid w:val="000F13D8"/>
    <w:rsid w:val="000F17E0"/>
    <w:rsid w:val="000F186D"/>
    <w:rsid w:val="000F19FE"/>
    <w:rsid w:val="000F2053"/>
    <w:rsid w:val="000F21EA"/>
    <w:rsid w:val="000F2947"/>
    <w:rsid w:val="000F3BE9"/>
    <w:rsid w:val="000F3F6C"/>
    <w:rsid w:val="000F4E73"/>
    <w:rsid w:val="000F5184"/>
    <w:rsid w:val="000F62D8"/>
    <w:rsid w:val="000F63FD"/>
    <w:rsid w:val="000F6AEA"/>
    <w:rsid w:val="000F6DF3"/>
    <w:rsid w:val="000F75D8"/>
    <w:rsid w:val="000F773C"/>
    <w:rsid w:val="000F79EE"/>
    <w:rsid w:val="001002B9"/>
    <w:rsid w:val="001002DA"/>
    <w:rsid w:val="001005FF"/>
    <w:rsid w:val="001009D1"/>
    <w:rsid w:val="00100D9C"/>
    <w:rsid w:val="001012B0"/>
    <w:rsid w:val="0010138B"/>
    <w:rsid w:val="001014DD"/>
    <w:rsid w:val="00102304"/>
    <w:rsid w:val="00103A6E"/>
    <w:rsid w:val="0010423D"/>
    <w:rsid w:val="0010434A"/>
    <w:rsid w:val="001045CC"/>
    <w:rsid w:val="00104969"/>
    <w:rsid w:val="00104D81"/>
    <w:rsid w:val="001062FB"/>
    <w:rsid w:val="0010631E"/>
    <w:rsid w:val="001063E6"/>
    <w:rsid w:val="0010678F"/>
    <w:rsid w:val="00106896"/>
    <w:rsid w:val="00106C42"/>
    <w:rsid w:val="0010713F"/>
    <w:rsid w:val="00107310"/>
    <w:rsid w:val="001076C5"/>
    <w:rsid w:val="00107864"/>
    <w:rsid w:val="00110596"/>
    <w:rsid w:val="001109E6"/>
    <w:rsid w:val="00110A7A"/>
    <w:rsid w:val="00110C67"/>
    <w:rsid w:val="0011121F"/>
    <w:rsid w:val="00111699"/>
    <w:rsid w:val="00112A0F"/>
    <w:rsid w:val="00113018"/>
    <w:rsid w:val="00113153"/>
    <w:rsid w:val="00113168"/>
    <w:rsid w:val="00113C17"/>
    <w:rsid w:val="00113CF4"/>
    <w:rsid w:val="00113D95"/>
    <w:rsid w:val="00113E86"/>
    <w:rsid w:val="00114740"/>
    <w:rsid w:val="0011533F"/>
    <w:rsid w:val="001153EA"/>
    <w:rsid w:val="00115643"/>
    <w:rsid w:val="00116079"/>
    <w:rsid w:val="00116765"/>
    <w:rsid w:val="00116EDA"/>
    <w:rsid w:val="0011730B"/>
    <w:rsid w:val="0011738D"/>
    <w:rsid w:val="001174EF"/>
    <w:rsid w:val="0011750F"/>
    <w:rsid w:val="00117850"/>
    <w:rsid w:val="00117EB6"/>
    <w:rsid w:val="001209F6"/>
    <w:rsid w:val="00121070"/>
    <w:rsid w:val="001219F5"/>
    <w:rsid w:val="00121A20"/>
    <w:rsid w:val="00121FDD"/>
    <w:rsid w:val="00122388"/>
    <w:rsid w:val="00122DF9"/>
    <w:rsid w:val="00122F2E"/>
    <w:rsid w:val="0012377F"/>
    <w:rsid w:val="00123787"/>
    <w:rsid w:val="00123C02"/>
    <w:rsid w:val="00123D95"/>
    <w:rsid w:val="0012408C"/>
    <w:rsid w:val="00124314"/>
    <w:rsid w:val="00124761"/>
    <w:rsid w:val="00124A77"/>
    <w:rsid w:val="001257E2"/>
    <w:rsid w:val="00125A4D"/>
    <w:rsid w:val="00125AD9"/>
    <w:rsid w:val="00125B83"/>
    <w:rsid w:val="00125C2F"/>
    <w:rsid w:val="00125DD0"/>
    <w:rsid w:val="00126880"/>
    <w:rsid w:val="00126ABE"/>
    <w:rsid w:val="00126B4A"/>
    <w:rsid w:val="00126EC7"/>
    <w:rsid w:val="0012701E"/>
    <w:rsid w:val="00127055"/>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924"/>
    <w:rsid w:val="00137AB5"/>
    <w:rsid w:val="00137F0B"/>
    <w:rsid w:val="001405B9"/>
    <w:rsid w:val="00140CDB"/>
    <w:rsid w:val="00140FC4"/>
    <w:rsid w:val="00140FE3"/>
    <w:rsid w:val="001426A2"/>
    <w:rsid w:val="00143656"/>
    <w:rsid w:val="00143695"/>
    <w:rsid w:val="00143CAF"/>
    <w:rsid w:val="00143DDE"/>
    <w:rsid w:val="001445AC"/>
    <w:rsid w:val="00144892"/>
    <w:rsid w:val="001449F2"/>
    <w:rsid w:val="00144A2C"/>
    <w:rsid w:val="00144A81"/>
    <w:rsid w:val="001456C6"/>
    <w:rsid w:val="00145FE2"/>
    <w:rsid w:val="001469D4"/>
    <w:rsid w:val="00147F55"/>
    <w:rsid w:val="001501DB"/>
    <w:rsid w:val="001503E6"/>
    <w:rsid w:val="00150AB6"/>
    <w:rsid w:val="00150F90"/>
    <w:rsid w:val="00151178"/>
    <w:rsid w:val="00151189"/>
    <w:rsid w:val="00151B5D"/>
    <w:rsid w:val="00151E23"/>
    <w:rsid w:val="00152321"/>
    <w:rsid w:val="001523F3"/>
    <w:rsid w:val="001526E0"/>
    <w:rsid w:val="00152CE1"/>
    <w:rsid w:val="001533B7"/>
    <w:rsid w:val="00153A1F"/>
    <w:rsid w:val="00153A3C"/>
    <w:rsid w:val="00154671"/>
    <w:rsid w:val="00155135"/>
    <w:rsid w:val="00155155"/>
    <w:rsid w:val="001551B5"/>
    <w:rsid w:val="001554CA"/>
    <w:rsid w:val="00155512"/>
    <w:rsid w:val="00155579"/>
    <w:rsid w:val="001556BD"/>
    <w:rsid w:val="00155F40"/>
    <w:rsid w:val="00157B9D"/>
    <w:rsid w:val="00157C5B"/>
    <w:rsid w:val="00157E3A"/>
    <w:rsid w:val="0016002E"/>
    <w:rsid w:val="00160069"/>
    <w:rsid w:val="001600EE"/>
    <w:rsid w:val="0016041E"/>
    <w:rsid w:val="00160641"/>
    <w:rsid w:val="00160B31"/>
    <w:rsid w:val="00160C36"/>
    <w:rsid w:val="001610B1"/>
    <w:rsid w:val="00161184"/>
    <w:rsid w:val="001621FB"/>
    <w:rsid w:val="001622D5"/>
    <w:rsid w:val="00163AAA"/>
    <w:rsid w:val="00163D71"/>
    <w:rsid w:val="001643A8"/>
    <w:rsid w:val="0016448A"/>
    <w:rsid w:val="001644AA"/>
    <w:rsid w:val="00164617"/>
    <w:rsid w:val="00164D63"/>
    <w:rsid w:val="00164D7A"/>
    <w:rsid w:val="00164EB3"/>
    <w:rsid w:val="001658F5"/>
    <w:rsid w:val="001659C1"/>
    <w:rsid w:val="00165E2C"/>
    <w:rsid w:val="00165F8E"/>
    <w:rsid w:val="00166025"/>
    <w:rsid w:val="00166030"/>
    <w:rsid w:val="00167171"/>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7DE"/>
    <w:rsid w:val="001770A8"/>
    <w:rsid w:val="00177795"/>
    <w:rsid w:val="001801A7"/>
    <w:rsid w:val="00180466"/>
    <w:rsid w:val="001806D9"/>
    <w:rsid w:val="00180B4A"/>
    <w:rsid w:val="001813D1"/>
    <w:rsid w:val="0018143F"/>
    <w:rsid w:val="001815BA"/>
    <w:rsid w:val="001815DD"/>
    <w:rsid w:val="00181A6B"/>
    <w:rsid w:val="00182925"/>
    <w:rsid w:val="001836C2"/>
    <w:rsid w:val="001836F6"/>
    <w:rsid w:val="00183ED8"/>
    <w:rsid w:val="00184052"/>
    <w:rsid w:val="001847D6"/>
    <w:rsid w:val="00184A9B"/>
    <w:rsid w:val="00185B37"/>
    <w:rsid w:val="00185D66"/>
    <w:rsid w:val="0018653B"/>
    <w:rsid w:val="00186929"/>
    <w:rsid w:val="00186D59"/>
    <w:rsid w:val="001871DD"/>
    <w:rsid w:val="00187548"/>
    <w:rsid w:val="0018780B"/>
    <w:rsid w:val="00187930"/>
    <w:rsid w:val="00190AC1"/>
    <w:rsid w:val="001927DF"/>
    <w:rsid w:val="001932FC"/>
    <w:rsid w:val="0019339A"/>
    <w:rsid w:val="0019341A"/>
    <w:rsid w:val="00193704"/>
    <w:rsid w:val="0019487F"/>
    <w:rsid w:val="00194B49"/>
    <w:rsid w:val="00194F24"/>
    <w:rsid w:val="00195196"/>
    <w:rsid w:val="001958BF"/>
    <w:rsid w:val="0019604B"/>
    <w:rsid w:val="00196A3C"/>
    <w:rsid w:val="00197402"/>
    <w:rsid w:val="0019757B"/>
    <w:rsid w:val="00197DF9"/>
    <w:rsid w:val="001A039D"/>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85A"/>
    <w:rsid w:val="001B0D97"/>
    <w:rsid w:val="001B1356"/>
    <w:rsid w:val="001B14F9"/>
    <w:rsid w:val="001B1528"/>
    <w:rsid w:val="001B167D"/>
    <w:rsid w:val="001B25E5"/>
    <w:rsid w:val="001B274D"/>
    <w:rsid w:val="001B2998"/>
    <w:rsid w:val="001B4453"/>
    <w:rsid w:val="001B49EC"/>
    <w:rsid w:val="001B52BA"/>
    <w:rsid w:val="001B5530"/>
    <w:rsid w:val="001B55D0"/>
    <w:rsid w:val="001B59DA"/>
    <w:rsid w:val="001B5A5D"/>
    <w:rsid w:val="001B612E"/>
    <w:rsid w:val="001B66A1"/>
    <w:rsid w:val="001B6813"/>
    <w:rsid w:val="001B68B3"/>
    <w:rsid w:val="001B69E4"/>
    <w:rsid w:val="001B796C"/>
    <w:rsid w:val="001B7A0B"/>
    <w:rsid w:val="001B7D01"/>
    <w:rsid w:val="001B7F5A"/>
    <w:rsid w:val="001B7FFD"/>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57B2"/>
    <w:rsid w:val="001C6495"/>
    <w:rsid w:val="001C6908"/>
    <w:rsid w:val="001C7019"/>
    <w:rsid w:val="001C7241"/>
    <w:rsid w:val="001C73A8"/>
    <w:rsid w:val="001C7EDE"/>
    <w:rsid w:val="001C7F6A"/>
    <w:rsid w:val="001D1648"/>
    <w:rsid w:val="001D1DCC"/>
    <w:rsid w:val="001D1F94"/>
    <w:rsid w:val="001D2EEA"/>
    <w:rsid w:val="001D2FD9"/>
    <w:rsid w:val="001D302B"/>
    <w:rsid w:val="001D3177"/>
    <w:rsid w:val="001D3954"/>
    <w:rsid w:val="001D3B5F"/>
    <w:rsid w:val="001D3F61"/>
    <w:rsid w:val="001D42FB"/>
    <w:rsid w:val="001D479D"/>
    <w:rsid w:val="001D4917"/>
    <w:rsid w:val="001D51BA"/>
    <w:rsid w:val="001D53DE"/>
    <w:rsid w:val="001D5635"/>
    <w:rsid w:val="001D56A3"/>
    <w:rsid w:val="001D5702"/>
    <w:rsid w:val="001D6342"/>
    <w:rsid w:val="001D6C6F"/>
    <w:rsid w:val="001D6D53"/>
    <w:rsid w:val="001D6F08"/>
    <w:rsid w:val="001D730D"/>
    <w:rsid w:val="001D776C"/>
    <w:rsid w:val="001E01F8"/>
    <w:rsid w:val="001E0902"/>
    <w:rsid w:val="001E0DF6"/>
    <w:rsid w:val="001E0F8D"/>
    <w:rsid w:val="001E1DE4"/>
    <w:rsid w:val="001E225E"/>
    <w:rsid w:val="001E25EC"/>
    <w:rsid w:val="001E2DB2"/>
    <w:rsid w:val="001E3443"/>
    <w:rsid w:val="001E351E"/>
    <w:rsid w:val="001E416B"/>
    <w:rsid w:val="001E41F8"/>
    <w:rsid w:val="001E4410"/>
    <w:rsid w:val="001E44E6"/>
    <w:rsid w:val="001E4B13"/>
    <w:rsid w:val="001E58DD"/>
    <w:rsid w:val="001E58E2"/>
    <w:rsid w:val="001E5C66"/>
    <w:rsid w:val="001E6091"/>
    <w:rsid w:val="001E7281"/>
    <w:rsid w:val="001E7AED"/>
    <w:rsid w:val="001E7F19"/>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8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724"/>
    <w:rsid w:val="002018D7"/>
    <w:rsid w:val="00201E90"/>
    <w:rsid w:val="00201F3A"/>
    <w:rsid w:val="002027E2"/>
    <w:rsid w:val="002032A8"/>
    <w:rsid w:val="002032E1"/>
    <w:rsid w:val="002038CF"/>
    <w:rsid w:val="00203F96"/>
    <w:rsid w:val="002044C2"/>
    <w:rsid w:val="00204A58"/>
    <w:rsid w:val="00204DBB"/>
    <w:rsid w:val="002057C9"/>
    <w:rsid w:val="00205826"/>
    <w:rsid w:val="00205B1B"/>
    <w:rsid w:val="00205F33"/>
    <w:rsid w:val="0020698E"/>
    <w:rsid w:val="002069B2"/>
    <w:rsid w:val="002072FA"/>
    <w:rsid w:val="00207780"/>
    <w:rsid w:val="00207887"/>
    <w:rsid w:val="00207E1A"/>
    <w:rsid w:val="00207E2E"/>
    <w:rsid w:val="00207FA3"/>
    <w:rsid w:val="00210AA7"/>
    <w:rsid w:val="002126E8"/>
    <w:rsid w:val="00213283"/>
    <w:rsid w:val="00213867"/>
    <w:rsid w:val="00213E1E"/>
    <w:rsid w:val="00214046"/>
    <w:rsid w:val="0021495B"/>
    <w:rsid w:val="00214DA8"/>
    <w:rsid w:val="00214F81"/>
    <w:rsid w:val="00215423"/>
    <w:rsid w:val="002158FA"/>
    <w:rsid w:val="00215A03"/>
    <w:rsid w:val="00215A53"/>
    <w:rsid w:val="00215D1D"/>
    <w:rsid w:val="00215EFE"/>
    <w:rsid w:val="00215FE0"/>
    <w:rsid w:val="0021630D"/>
    <w:rsid w:val="00216EE5"/>
    <w:rsid w:val="00217079"/>
    <w:rsid w:val="0021735F"/>
    <w:rsid w:val="002175DB"/>
    <w:rsid w:val="00217A1D"/>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6C98"/>
    <w:rsid w:val="00227AF2"/>
    <w:rsid w:val="00227E24"/>
    <w:rsid w:val="00227ECB"/>
    <w:rsid w:val="00230765"/>
    <w:rsid w:val="00231886"/>
    <w:rsid w:val="002319E4"/>
    <w:rsid w:val="00232584"/>
    <w:rsid w:val="0023274F"/>
    <w:rsid w:val="00232C7C"/>
    <w:rsid w:val="00233C3D"/>
    <w:rsid w:val="00233C9B"/>
    <w:rsid w:val="00233CDC"/>
    <w:rsid w:val="002347AD"/>
    <w:rsid w:val="002352DA"/>
    <w:rsid w:val="00235632"/>
    <w:rsid w:val="00235872"/>
    <w:rsid w:val="00235B27"/>
    <w:rsid w:val="00235BBB"/>
    <w:rsid w:val="00235F99"/>
    <w:rsid w:val="0023631C"/>
    <w:rsid w:val="00236361"/>
    <w:rsid w:val="00236C86"/>
    <w:rsid w:val="00236DC4"/>
    <w:rsid w:val="002370E7"/>
    <w:rsid w:val="002376BF"/>
    <w:rsid w:val="00237899"/>
    <w:rsid w:val="00237BC1"/>
    <w:rsid w:val="00237F50"/>
    <w:rsid w:val="00240D0C"/>
    <w:rsid w:val="00241559"/>
    <w:rsid w:val="0024169E"/>
    <w:rsid w:val="00241725"/>
    <w:rsid w:val="0024183E"/>
    <w:rsid w:val="002419FD"/>
    <w:rsid w:val="00241A9F"/>
    <w:rsid w:val="00241F02"/>
    <w:rsid w:val="00241FDD"/>
    <w:rsid w:val="002421B0"/>
    <w:rsid w:val="00242237"/>
    <w:rsid w:val="00242A33"/>
    <w:rsid w:val="002435B3"/>
    <w:rsid w:val="00243A70"/>
    <w:rsid w:val="00243B00"/>
    <w:rsid w:val="00243D41"/>
    <w:rsid w:val="00243ED4"/>
    <w:rsid w:val="00244216"/>
    <w:rsid w:val="002442F3"/>
    <w:rsid w:val="00244335"/>
    <w:rsid w:val="0024478D"/>
    <w:rsid w:val="00244A3D"/>
    <w:rsid w:val="0024555A"/>
    <w:rsid w:val="002458EB"/>
    <w:rsid w:val="00245ECE"/>
    <w:rsid w:val="0024622C"/>
    <w:rsid w:val="00247544"/>
    <w:rsid w:val="00247C40"/>
    <w:rsid w:val="00247E48"/>
    <w:rsid w:val="0025003A"/>
    <w:rsid w:val="002500C8"/>
    <w:rsid w:val="00251148"/>
    <w:rsid w:val="00251461"/>
    <w:rsid w:val="00251500"/>
    <w:rsid w:val="0025159A"/>
    <w:rsid w:val="00251949"/>
    <w:rsid w:val="00251CEE"/>
    <w:rsid w:val="0025563C"/>
    <w:rsid w:val="002557CF"/>
    <w:rsid w:val="002562F8"/>
    <w:rsid w:val="00256F60"/>
    <w:rsid w:val="0025719F"/>
    <w:rsid w:val="00257299"/>
    <w:rsid w:val="00257543"/>
    <w:rsid w:val="002579FA"/>
    <w:rsid w:val="00257F29"/>
    <w:rsid w:val="0026027B"/>
    <w:rsid w:val="002605C9"/>
    <w:rsid w:val="00260CFB"/>
    <w:rsid w:val="0026121D"/>
    <w:rsid w:val="002617E7"/>
    <w:rsid w:val="00261FC8"/>
    <w:rsid w:val="00262C81"/>
    <w:rsid w:val="00262EB6"/>
    <w:rsid w:val="0026301B"/>
    <w:rsid w:val="002631A5"/>
    <w:rsid w:val="002632BE"/>
    <w:rsid w:val="002633E3"/>
    <w:rsid w:val="00263470"/>
    <w:rsid w:val="0026379A"/>
    <w:rsid w:val="00263A69"/>
    <w:rsid w:val="00264228"/>
    <w:rsid w:val="00264334"/>
    <w:rsid w:val="002645F1"/>
    <w:rsid w:val="0026473E"/>
    <w:rsid w:val="00266214"/>
    <w:rsid w:val="002662A2"/>
    <w:rsid w:val="0026639E"/>
    <w:rsid w:val="002663EB"/>
    <w:rsid w:val="002670D8"/>
    <w:rsid w:val="002679A0"/>
    <w:rsid w:val="00267ADF"/>
    <w:rsid w:val="00267C83"/>
    <w:rsid w:val="00267D70"/>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AB"/>
    <w:rsid w:val="0027586B"/>
    <w:rsid w:val="00276B58"/>
    <w:rsid w:val="00277627"/>
    <w:rsid w:val="0027777C"/>
    <w:rsid w:val="00277AD6"/>
    <w:rsid w:val="00277F45"/>
    <w:rsid w:val="0028055F"/>
    <w:rsid w:val="002805F5"/>
    <w:rsid w:val="00280751"/>
    <w:rsid w:val="00280EBF"/>
    <w:rsid w:val="002818AE"/>
    <w:rsid w:val="002827AD"/>
    <w:rsid w:val="0028280A"/>
    <w:rsid w:val="002828A2"/>
    <w:rsid w:val="00282A55"/>
    <w:rsid w:val="00283426"/>
    <w:rsid w:val="00283894"/>
    <w:rsid w:val="00283FA1"/>
    <w:rsid w:val="002846BA"/>
    <w:rsid w:val="002849E5"/>
    <w:rsid w:val="00284D9D"/>
    <w:rsid w:val="00285265"/>
    <w:rsid w:val="002854D5"/>
    <w:rsid w:val="00285BDE"/>
    <w:rsid w:val="00286401"/>
    <w:rsid w:val="00286ACD"/>
    <w:rsid w:val="00286D5A"/>
    <w:rsid w:val="002876B5"/>
    <w:rsid w:val="00287838"/>
    <w:rsid w:val="00290332"/>
    <w:rsid w:val="002907B5"/>
    <w:rsid w:val="00290B08"/>
    <w:rsid w:val="00291663"/>
    <w:rsid w:val="00291846"/>
    <w:rsid w:val="00291A99"/>
    <w:rsid w:val="00291B4C"/>
    <w:rsid w:val="00291D26"/>
    <w:rsid w:val="002922B7"/>
    <w:rsid w:val="002922E6"/>
    <w:rsid w:val="0029273A"/>
    <w:rsid w:val="00292E06"/>
    <w:rsid w:val="00292EB7"/>
    <w:rsid w:val="0029321E"/>
    <w:rsid w:val="002938E4"/>
    <w:rsid w:val="00293F5B"/>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69CC"/>
    <w:rsid w:val="002A701C"/>
    <w:rsid w:val="002A72BE"/>
    <w:rsid w:val="002A73BA"/>
    <w:rsid w:val="002A7452"/>
    <w:rsid w:val="002A758D"/>
    <w:rsid w:val="002A794B"/>
    <w:rsid w:val="002A79BE"/>
    <w:rsid w:val="002A7D92"/>
    <w:rsid w:val="002B007F"/>
    <w:rsid w:val="002B0189"/>
    <w:rsid w:val="002B0437"/>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0AC"/>
    <w:rsid w:val="002B660A"/>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436"/>
    <w:rsid w:val="002C64F0"/>
    <w:rsid w:val="002C721D"/>
    <w:rsid w:val="002C7630"/>
    <w:rsid w:val="002C7A9B"/>
    <w:rsid w:val="002C7BD9"/>
    <w:rsid w:val="002C7CE4"/>
    <w:rsid w:val="002C7FD6"/>
    <w:rsid w:val="002D01C7"/>
    <w:rsid w:val="002D0363"/>
    <w:rsid w:val="002D071A"/>
    <w:rsid w:val="002D1321"/>
    <w:rsid w:val="002D19FA"/>
    <w:rsid w:val="002D1A24"/>
    <w:rsid w:val="002D1A8F"/>
    <w:rsid w:val="002D1E05"/>
    <w:rsid w:val="002D1F40"/>
    <w:rsid w:val="002D20A8"/>
    <w:rsid w:val="002D20BB"/>
    <w:rsid w:val="002D20E1"/>
    <w:rsid w:val="002D242A"/>
    <w:rsid w:val="002D2908"/>
    <w:rsid w:val="002D2E77"/>
    <w:rsid w:val="002D31F0"/>
    <w:rsid w:val="002D32CB"/>
    <w:rsid w:val="002D34B2"/>
    <w:rsid w:val="002D4322"/>
    <w:rsid w:val="002D5BDC"/>
    <w:rsid w:val="002D634B"/>
    <w:rsid w:val="002D68E6"/>
    <w:rsid w:val="002D6B89"/>
    <w:rsid w:val="002D6BCD"/>
    <w:rsid w:val="002D6C17"/>
    <w:rsid w:val="002D72B6"/>
    <w:rsid w:val="002D7637"/>
    <w:rsid w:val="002D78C8"/>
    <w:rsid w:val="002D7A26"/>
    <w:rsid w:val="002D7B2F"/>
    <w:rsid w:val="002D7CB9"/>
    <w:rsid w:val="002D7DDA"/>
    <w:rsid w:val="002E07C5"/>
    <w:rsid w:val="002E0DAA"/>
    <w:rsid w:val="002E157C"/>
    <w:rsid w:val="002E1738"/>
    <w:rsid w:val="002E17B7"/>
    <w:rsid w:val="002E17F2"/>
    <w:rsid w:val="002E2740"/>
    <w:rsid w:val="002E28C1"/>
    <w:rsid w:val="002E2F2A"/>
    <w:rsid w:val="002E2FD7"/>
    <w:rsid w:val="002E3BAF"/>
    <w:rsid w:val="002E48AE"/>
    <w:rsid w:val="002E49A8"/>
    <w:rsid w:val="002E4C5B"/>
    <w:rsid w:val="002E50C6"/>
    <w:rsid w:val="002E5207"/>
    <w:rsid w:val="002E57B7"/>
    <w:rsid w:val="002E6068"/>
    <w:rsid w:val="002E63F4"/>
    <w:rsid w:val="002E6612"/>
    <w:rsid w:val="002E667E"/>
    <w:rsid w:val="002E6E7B"/>
    <w:rsid w:val="002E6EA1"/>
    <w:rsid w:val="002E7691"/>
    <w:rsid w:val="002E791C"/>
    <w:rsid w:val="002E7B2F"/>
    <w:rsid w:val="002E7CAE"/>
    <w:rsid w:val="002F1DE9"/>
    <w:rsid w:val="002F2771"/>
    <w:rsid w:val="002F286B"/>
    <w:rsid w:val="002F2E33"/>
    <w:rsid w:val="002F37A9"/>
    <w:rsid w:val="002F455D"/>
    <w:rsid w:val="002F4597"/>
    <w:rsid w:val="002F459D"/>
    <w:rsid w:val="002F4940"/>
    <w:rsid w:val="002F49ED"/>
    <w:rsid w:val="002F4EEB"/>
    <w:rsid w:val="002F4F23"/>
    <w:rsid w:val="002F539B"/>
    <w:rsid w:val="002F62E5"/>
    <w:rsid w:val="002F6AD8"/>
    <w:rsid w:val="002F6C3F"/>
    <w:rsid w:val="002F7102"/>
    <w:rsid w:val="002F7A06"/>
    <w:rsid w:val="00300043"/>
    <w:rsid w:val="00300112"/>
    <w:rsid w:val="0030029C"/>
    <w:rsid w:val="00301779"/>
    <w:rsid w:val="00301CE6"/>
    <w:rsid w:val="00301ECA"/>
    <w:rsid w:val="0030256B"/>
    <w:rsid w:val="003025A6"/>
    <w:rsid w:val="00302762"/>
    <w:rsid w:val="003029B8"/>
    <w:rsid w:val="0030304F"/>
    <w:rsid w:val="003031F8"/>
    <w:rsid w:val="00303666"/>
    <w:rsid w:val="0030501F"/>
    <w:rsid w:val="00305075"/>
    <w:rsid w:val="003051A7"/>
    <w:rsid w:val="00305473"/>
    <w:rsid w:val="00306E09"/>
    <w:rsid w:val="00306F4A"/>
    <w:rsid w:val="003072C8"/>
    <w:rsid w:val="003072CB"/>
    <w:rsid w:val="003079EC"/>
    <w:rsid w:val="00307BA1"/>
    <w:rsid w:val="0031089D"/>
    <w:rsid w:val="0031090F"/>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A5F"/>
    <w:rsid w:val="00322C9F"/>
    <w:rsid w:val="00323ACB"/>
    <w:rsid w:val="00323EED"/>
    <w:rsid w:val="00324402"/>
    <w:rsid w:val="0032487D"/>
    <w:rsid w:val="003249E4"/>
    <w:rsid w:val="00324D23"/>
    <w:rsid w:val="00324D48"/>
    <w:rsid w:val="0032515B"/>
    <w:rsid w:val="003251B5"/>
    <w:rsid w:val="003255C2"/>
    <w:rsid w:val="00326396"/>
    <w:rsid w:val="00326732"/>
    <w:rsid w:val="00326A64"/>
    <w:rsid w:val="003278AB"/>
    <w:rsid w:val="00327E7F"/>
    <w:rsid w:val="00327FCC"/>
    <w:rsid w:val="00330006"/>
    <w:rsid w:val="00330033"/>
    <w:rsid w:val="00330734"/>
    <w:rsid w:val="00330E54"/>
    <w:rsid w:val="00331751"/>
    <w:rsid w:val="00331DE4"/>
    <w:rsid w:val="00331EEB"/>
    <w:rsid w:val="00332CE9"/>
    <w:rsid w:val="00332F05"/>
    <w:rsid w:val="00333736"/>
    <w:rsid w:val="00333A84"/>
    <w:rsid w:val="00333E5B"/>
    <w:rsid w:val="00334579"/>
    <w:rsid w:val="0033505E"/>
    <w:rsid w:val="00335858"/>
    <w:rsid w:val="00335C1B"/>
    <w:rsid w:val="00335F39"/>
    <w:rsid w:val="00336BDA"/>
    <w:rsid w:val="00337194"/>
    <w:rsid w:val="003372DA"/>
    <w:rsid w:val="00340555"/>
    <w:rsid w:val="00340972"/>
    <w:rsid w:val="00340A45"/>
    <w:rsid w:val="00340A56"/>
    <w:rsid w:val="003423B4"/>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14A"/>
    <w:rsid w:val="0035342D"/>
    <w:rsid w:val="00353A0A"/>
    <w:rsid w:val="00353FD1"/>
    <w:rsid w:val="003545E2"/>
    <w:rsid w:val="0035482C"/>
    <w:rsid w:val="0035499D"/>
    <w:rsid w:val="00354F2C"/>
    <w:rsid w:val="00355058"/>
    <w:rsid w:val="003565AE"/>
    <w:rsid w:val="00356FE7"/>
    <w:rsid w:val="0035728D"/>
    <w:rsid w:val="003572FA"/>
    <w:rsid w:val="00357380"/>
    <w:rsid w:val="0035754F"/>
    <w:rsid w:val="00357BB5"/>
    <w:rsid w:val="00360243"/>
    <w:rsid w:val="003602D9"/>
    <w:rsid w:val="003603B6"/>
    <w:rsid w:val="003604CE"/>
    <w:rsid w:val="00360676"/>
    <w:rsid w:val="00361168"/>
    <w:rsid w:val="00361360"/>
    <w:rsid w:val="003614CC"/>
    <w:rsid w:val="003616BD"/>
    <w:rsid w:val="003617B6"/>
    <w:rsid w:val="003622B1"/>
    <w:rsid w:val="00362412"/>
    <w:rsid w:val="0036349D"/>
    <w:rsid w:val="0036384F"/>
    <w:rsid w:val="00363F42"/>
    <w:rsid w:val="00363F7D"/>
    <w:rsid w:val="00363FA0"/>
    <w:rsid w:val="003641FC"/>
    <w:rsid w:val="00364A96"/>
    <w:rsid w:val="00364F55"/>
    <w:rsid w:val="00365B20"/>
    <w:rsid w:val="0036688E"/>
    <w:rsid w:val="003670C4"/>
    <w:rsid w:val="00367451"/>
    <w:rsid w:val="00367922"/>
    <w:rsid w:val="00367B53"/>
    <w:rsid w:val="00370E47"/>
    <w:rsid w:val="00371918"/>
    <w:rsid w:val="00371E9D"/>
    <w:rsid w:val="00372570"/>
    <w:rsid w:val="0037322F"/>
    <w:rsid w:val="0037323B"/>
    <w:rsid w:val="00373683"/>
    <w:rsid w:val="0037377F"/>
    <w:rsid w:val="00374042"/>
    <w:rsid w:val="003742AC"/>
    <w:rsid w:val="00376A1A"/>
    <w:rsid w:val="00376B9D"/>
    <w:rsid w:val="0037705B"/>
    <w:rsid w:val="00377CE1"/>
    <w:rsid w:val="003807F1"/>
    <w:rsid w:val="003815BB"/>
    <w:rsid w:val="0038168D"/>
    <w:rsid w:val="00381B7D"/>
    <w:rsid w:val="0038217B"/>
    <w:rsid w:val="00382541"/>
    <w:rsid w:val="00383C13"/>
    <w:rsid w:val="00384372"/>
    <w:rsid w:val="00384F45"/>
    <w:rsid w:val="0038531D"/>
    <w:rsid w:val="00385BF0"/>
    <w:rsid w:val="00385D73"/>
    <w:rsid w:val="003862AB"/>
    <w:rsid w:val="003865FE"/>
    <w:rsid w:val="00386C8D"/>
    <w:rsid w:val="003874BE"/>
    <w:rsid w:val="003879D8"/>
    <w:rsid w:val="00387E49"/>
    <w:rsid w:val="00390359"/>
    <w:rsid w:val="003915EB"/>
    <w:rsid w:val="00392E94"/>
    <w:rsid w:val="0039320A"/>
    <w:rsid w:val="003937B2"/>
    <w:rsid w:val="0039386A"/>
    <w:rsid w:val="003939FF"/>
    <w:rsid w:val="00393BCB"/>
    <w:rsid w:val="00394001"/>
    <w:rsid w:val="0039438D"/>
    <w:rsid w:val="00395165"/>
    <w:rsid w:val="00396685"/>
    <w:rsid w:val="003966F0"/>
    <w:rsid w:val="00396FB7"/>
    <w:rsid w:val="00397649"/>
    <w:rsid w:val="00397D57"/>
    <w:rsid w:val="003A0892"/>
    <w:rsid w:val="003A0E60"/>
    <w:rsid w:val="003A0F25"/>
    <w:rsid w:val="003A0F64"/>
    <w:rsid w:val="003A110C"/>
    <w:rsid w:val="003A11A3"/>
    <w:rsid w:val="003A12E6"/>
    <w:rsid w:val="003A14B5"/>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273"/>
    <w:rsid w:val="003A6BAC"/>
    <w:rsid w:val="003A6CFA"/>
    <w:rsid w:val="003A71F2"/>
    <w:rsid w:val="003A723A"/>
    <w:rsid w:val="003A7350"/>
    <w:rsid w:val="003A7AEF"/>
    <w:rsid w:val="003A7EF3"/>
    <w:rsid w:val="003B0554"/>
    <w:rsid w:val="003B05BE"/>
    <w:rsid w:val="003B13B9"/>
    <w:rsid w:val="003B159C"/>
    <w:rsid w:val="003B26A4"/>
    <w:rsid w:val="003B2A14"/>
    <w:rsid w:val="003B2E41"/>
    <w:rsid w:val="003B33E5"/>
    <w:rsid w:val="003B369F"/>
    <w:rsid w:val="003B36A3"/>
    <w:rsid w:val="003B3AC6"/>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860"/>
    <w:rsid w:val="003C1905"/>
    <w:rsid w:val="003C221A"/>
    <w:rsid w:val="003C2516"/>
    <w:rsid w:val="003C25D4"/>
    <w:rsid w:val="003C2702"/>
    <w:rsid w:val="003C28EC"/>
    <w:rsid w:val="003C2D10"/>
    <w:rsid w:val="003C3F5D"/>
    <w:rsid w:val="003C4112"/>
    <w:rsid w:val="003C471D"/>
    <w:rsid w:val="003C4AC6"/>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ED2"/>
    <w:rsid w:val="003D2FC4"/>
    <w:rsid w:val="003D3279"/>
    <w:rsid w:val="003D33CE"/>
    <w:rsid w:val="003D3866"/>
    <w:rsid w:val="003D3C45"/>
    <w:rsid w:val="003D40F8"/>
    <w:rsid w:val="003D47C1"/>
    <w:rsid w:val="003D4926"/>
    <w:rsid w:val="003D4ECB"/>
    <w:rsid w:val="003D55E2"/>
    <w:rsid w:val="003D5B1F"/>
    <w:rsid w:val="003D6FCA"/>
    <w:rsid w:val="003D761D"/>
    <w:rsid w:val="003D7625"/>
    <w:rsid w:val="003D7A25"/>
    <w:rsid w:val="003D7DE0"/>
    <w:rsid w:val="003E018B"/>
    <w:rsid w:val="003E021F"/>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3D0"/>
    <w:rsid w:val="003E3A14"/>
    <w:rsid w:val="003E3C4D"/>
    <w:rsid w:val="003E434B"/>
    <w:rsid w:val="003E50A3"/>
    <w:rsid w:val="003E55E4"/>
    <w:rsid w:val="003E5D31"/>
    <w:rsid w:val="003E6208"/>
    <w:rsid w:val="003E64C4"/>
    <w:rsid w:val="003E64FD"/>
    <w:rsid w:val="003E6A79"/>
    <w:rsid w:val="003E6BC9"/>
    <w:rsid w:val="003E74E3"/>
    <w:rsid w:val="003E7CD8"/>
    <w:rsid w:val="003F011C"/>
    <w:rsid w:val="003F0137"/>
    <w:rsid w:val="003F01B0"/>
    <w:rsid w:val="003F0256"/>
    <w:rsid w:val="003F05C7"/>
    <w:rsid w:val="003F0E82"/>
    <w:rsid w:val="003F1514"/>
    <w:rsid w:val="003F163A"/>
    <w:rsid w:val="003F178D"/>
    <w:rsid w:val="003F190C"/>
    <w:rsid w:val="003F1C94"/>
    <w:rsid w:val="003F1CDA"/>
    <w:rsid w:val="003F1F0B"/>
    <w:rsid w:val="003F2167"/>
    <w:rsid w:val="003F2497"/>
    <w:rsid w:val="003F25F1"/>
    <w:rsid w:val="003F2CD4"/>
    <w:rsid w:val="003F2E74"/>
    <w:rsid w:val="003F3103"/>
    <w:rsid w:val="003F4198"/>
    <w:rsid w:val="003F41C6"/>
    <w:rsid w:val="003F43C0"/>
    <w:rsid w:val="003F5328"/>
    <w:rsid w:val="003F592E"/>
    <w:rsid w:val="003F60C0"/>
    <w:rsid w:val="003F633D"/>
    <w:rsid w:val="003F68A6"/>
    <w:rsid w:val="003F6BBE"/>
    <w:rsid w:val="003F6E7D"/>
    <w:rsid w:val="003F6ED2"/>
    <w:rsid w:val="003F73E9"/>
    <w:rsid w:val="003F7825"/>
    <w:rsid w:val="004000E8"/>
    <w:rsid w:val="0040123A"/>
    <w:rsid w:val="00401247"/>
    <w:rsid w:val="0040157C"/>
    <w:rsid w:val="004018BA"/>
    <w:rsid w:val="00401C7C"/>
    <w:rsid w:val="00402735"/>
    <w:rsid w:val="0040288A"/>
    <w:rsid w:val="00402E2B"/>
    <w:rsid w:val="00402F06"/>
    <w:rsid w:val="00402F27"/>
    <w:rsid w:val="004030A7"/>
    <w:rsid w:val="00403515"/>
    <w:rsid w:val="00403926"/>
    <w:rsid w:val="00403DBB"/>
    <w:rsid w:val="004045F0"/>
    <w:rsid w:val="0040496F"/>
    <w:rsid w:val="00404B4B"/>
    <w:rsid w:val="0040512B"/>
    <w:rsid w:val="0040558C"/>
    <w:rsid w:val="00405B45"/>
    <w:rsid w:val="00405CA5"/>
    <w:rsid w:val="00405E96"/>
    <w:rsid w:val="00406278"/>
    <w:rsid w:val="004063B5"/>
    <w:rsid w:val="004063E9"/>
    <w:rsid w:val="00406533"/>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9F4"/>
    <w:rsid w:val="00415AE2"/>
    <w:rsid w:val="00415CFE"/>
    <w:rsid w:val="00416D56"/>
    <w:rsid w:val="00416EC8"/>
    <w:rsid w:val="00417E76"/>
    <w:rsid w:val="004207EE"/>
    <w:rsid w:val="00421105"/>
    <w:rsid w:val="00421595"/>
    <w:rsid w:val="004227AB"/>
    <w:rsid w:val="00422979"/>
    <w:rsid w:val="00422C2F"/>
    <w:rsid w:val="00422E82"/>
    <w:rsid w:val="00422F98"/>
    <w:rsid w:val="004234BE"/>
    <w:rsid w:val="00423828"/>
    <w:rsid w:val="00424028"/>
    <w:rsid w:val="004242F4"/>
    <w:rsid w:val="0042484F"/>
    <w:rsid w:val="00424C2D"/>
    <w:rsid w:val="0042524E"/>
    <w:rsid w:val="0042546A"/>
    <w:rsid w:val="0042566B"/>
    <w:rsid w:val="00425743"/>
    <w:rsid w:val="00425750"/>
    <w:rsid w:val="0042584A"/>
    <w:rsid w:val="00426762"/>
    <w:rsid w:val="00426992"/>
    <w:rsid w:val="0042713D"/>
    <w:rsid w:val="00427248"/>
    <w:rsid w:val="004272E5"/>
    <w:rsid w:val="00427C4B"/>
    <w:rsid w:val="00427D2C"/>
    <w:rsid w:val="004311DF"/>
    <w:rsid w:val="0043149A"/>
    <w:rsid w:val="00431986"/>
    <w:rsid w:val="00431CCC"/>
    <w:rsid w:val="00431DFF"/>
    <w:rsid w:val="00431F63"/>
    <w:rsid w:val="00432061"/>
    <w:rsid w:val="004323FC"/>
    <w:rsid w:val="0043269E"/>
    <w:rsid w:val="004331EC"/>
    <w:rsid w:val="004336FF"/>
    <w:rsid w:val="004338A0"/>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580"/>
    <w:rsid w:val="004408BD"/>
    <w:rsid w:val="00440B5F"/>
    <w:rsid w:val="00440DC2"/>
    <w:rsid w:val="00440DD9"/>
    <w:rsid w:val="00441475"/>
    <w:rsid w:val="004414BD"/>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0EA4"/>
    <w:rsid w:val="004517AA"/>
    <w:rsid w:val="00451B62"/>
    <w:rsid w:val="00451C61"/>
    <w:rsid w:val="00452CAC"/>
    <w:rsid w:val="00452CE9"/>
    <w:rsid w:val="00453155"/>
    <w:rsid w:val="004536BD"/>
    <w:rsid w:val="004539B6"/>
    <w:rsid w:val="004539C6"/>
    <w:rsid w:val="00453C0A"/>
    <w:rsid w:val="004541F9"/>
    <w:rsid w:val="00454DB3"/>
    <w:rsid w:val="00455678"/>
    <w:rsid w:val="0045578A"/>
    <w:rsid w:val="004561E0"/>
    <w:rsid w:val="00456A48"/>
    <w:rsid w:val="00456FC4"/>
    <w:rsid w:val="004573EA"/>
    <w:rsid w:val="00457565"/>
    <w:rsid w:val="00457B71"/>
    <w:rsid w:val="00457CD9"/>
    <w:rsid w:val="00460601"/>
    <w:rsid w:val="004606B9"/>
    <w:rsid w:val="00460721"/>
    <w:rsid w:val="00460746"/>
    <w:rsid w:val="0046122E"/>
    <w:rsid w:val="00461329"/>
    <w:rsid w:val="004614A2"/>
    <w:rsid w:val="004619F9"/>
    <w:rsid w:val="00461C75"/>
    <w:rsid w:val="00461EBB"/>
    <w:rsid w:val="004621E8"/>
    <w:rsid w:val="00462C81"/>
    <w:rsid w:val="00462D4D"/>
    <w:rsid w:val="00462FA5"/>
    <w:rsid w:val="0046430E"/>
    <w:rsid w:val="00464DE8"/>
    <w:rsid w:val="00464E0F"/>
    <w:rsid w:val="00465F3A"/>
    <w:rsid w:val="0046694A"/>
    <w:rsid w:val="004669E2"/>
    <w:rsid w:val="00466EBC"/>
    <w:rsid w:val="00466F85"/>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6A89"/>
    <w:rsid w:val="00476FEE"/>
    <w:rsid w:val="004775BC"/>
    <w:rsid w:val="00477768"/>
    <w:rsid w:val="004778F1"/>
    <w:rsid w:val="0048075D"/>
    <w:rsid w:val="004808FD"/>
    <w:rsid w:val="004821D5"/>
    <w:rsid w:val="004824B0"/>
    <w:rsid w:val="004829F1"/>
    <w:rsid w:val="00482AAD"/>
    <w:rsid w:val="00482EA5"/>
    <w:rsid w:val="00482F98"/>
    <w:rsid w:val="00483127"/>
    <w:rsid w:val="00483897"/>
    <w:rsid w:val="004843B1"/>
    <w:rsid w:val="004843F2"/>
    <w:rsid w:val="00484649"/>
    <w:rsid w:val="00484CFB"/>
    <w:rsid w:val="004853CE"/>
    <w:rsid w:val="00485A5D"/>
    <w:rsid w:val="0048618E"/>
    <w:rsid w:val="004865E7"/>
    <w:rsid w:val="00487488"/>
    <w:rsid w:val="00487499"/>
    <w:rsid w:val="004877E2"/>
    <w:rsid w:val="00490455"/>
    <w:rsid w:val="00490604"/>
    <w:rsid w:val="00490A62"/>
    <w:rsid w:val="00492B16"/>
    <w:rsid w:val="00492BC5"/>
    <w:rsid w:val="004933EA"/>
    <w:rsid w:val="00493425"/>
    <w:rsid w:val="00493818"/>
    <w:rsid w:val="00493DBE"/>
    <w:rsid w:val="00494017"/>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5FC9"/>
    <w:rsid w:val="004A6952"/>
    <w:rsid w:val="004A6B4B"/>
    <w:rsid w:val="004A6B9D"/>
    <w:rsid w:val="004A7159"/>
    <w:rsid w:val="004A7668"/>
    <w:rsid w:val="004A7694"/>
    <w:rsid w:val="004A7AD8"/>
    <w:rsid w:val="004A7E6E"/>
    <w:rsid w:val="004B014E"/>
    <w:rsid w:val="004B01DD"/>
    <w:rsid w:val="004B0618"/>
    <w:rsid w:val="004B0AB7"/>
    <w:rsid w:val="004B17E3"/>
    <w:rsid w:val="004B20F8"/>
    <w:rsid w:val="004B253C"/>
    <w:rsid w:val="004B2C36"/>
    <w:rsid w:val="004B31AC"/>
    <w:rsid w:val="004B3EF9"/>
    <w:rsid w:val="004B3F31"/>
    <w:rsid w:val="004B409C"/>
    <w:rsid w:val="004B5A85"/>
    <w:rsid w:val="004B5AA4"/>
    <w:rsid w:val="004B6327"/>
    <w:rsid w:val="004B6E53"/>
    <w:rsid w:val="004B70A5"/>
    <w:rsid w:val="004B724E"/>
    <w:rsid w:val="004B7821"/>
    <w:rsid w:val="004B7BFD"/>
    <w:rsid w:val="004B7C0C"/>
    <w:rsid w:val="004B7CA2"/>
    <w:rsid w:val="004C04EF"/>
    <w:rsid w:val="004C0BD7"/>
    <w:rsid w:val="004C0D02"/>
    <w:rsid w:val="004C0D60"/>
    <w:rsid w:val="004C1550"/>
    <w:rsid w:val="004C1682"/>
    <w:rsid w:val="004C1ABA"/>
    <w:rsid w:val="004C1BC4"/>
    <w:rsid w:val="004C257E"/>
    <w:rsid w:val="004C28A2"/>
    <w:rsid w:val="004C2C3A"/>
    <w:rsid w:val="004C2E9F"/>
    <w:rsid w:val="004C2FCC"/>
    <w:rsid w:val="004C315B"/>
    <w:rsid w:val="004C3898"/>
    <w:rsid w:val="004C41EF"/>
    <w:rsid w:val="004C4602"/>
    <w:rsid w:val="004C4904"/>
    <w:rsid w:val="004C4DA7"/>
    <w:rsid w:val="004C4E6A"/>
    <w:rsid w:val="004C4FA9"/>
    <w:rsid w:val="004C5898"/>
    <w:rsid w:val="004C5E66"/>
    <w:rsid w:val="004C6355"/>
    <w:rsid w:val="004C698F"/>
    <w:rsid w:val="004C6A37"/>
    <w:rsid w:val="004C6A75"/>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C49"/>
    <w:rsid w:val="004E2F82"/>
    <w:rsid w:val="004E34E7"/>
    <w:rsid w:val="004E3AC0"/>
    <w:rsid w:val="004E4501"/>
    <w:rsid w:val="004E462E"/>
    <w:rsid w:val="004E4678"/>
    <w:rsid w:val="004E47E1"/>
    <w:rsid w:val="004E4AC9"/>
    <w:rsid w:val="004E4F2C"/>
    <w:rsid w:val="004E54CA"/>
    <w:rsid w:val="004E56DC"/>
    <w:rsid w:val="004E5746"/>
    <w:rsid w:val="004E687B"/>
    <w:rsid w:val="004E6C24"/>
    <w:rsid w:val="004E6D4B"/>
    <w:rsid w:val="004E734C"/>
    <w:rsid w:val="004E7438"/>
    <w:rsid w:val="004E76F4"/>
    <w:rsid w:val="004E79CB"/>
    <w:rsid w:val="004E7F8A"/>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03"/>
    <w:rsid w:val="004F631E"/>
    <w:rsid w:val="004F6B70"/>
    <w:rsid w:val="004F7717"/>
    <w:rsid w:val="005003DC"/>
    <w:rsid w:val="00500988"/>
    <w:rsid w:val="00501082"/>
    <w:rsid w:val="005016E6"/>
    <w:rsid w:val="005017C9"/>
    <w:rsid w:val="005019A0"/>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0796D"/>
    <w:rsid w:val="00510248"/>
    <w:rsid w:val="005102E6"/>
    <w:rsid w:val="0051067E"/>
    <w:rsid w:val="005108D8"/>
    <w:rsid w:val="00511164"/>
    <w:rsid w:val="005116F9"/>
    <w:rsid w:val="0051199C"/>
    <w:rsid w:val="00511BFF"/>
    <w:rsid w:val="00511DBA"/>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2937"/>
    <w:rsid w:val="00523D37"/>
    <w:rsid w:val="00524AC7"/>
    <w:rsid w:val="00525315"/>
    <w:rsid w:val="00525439"/>
    <w:rsid w:val="0052567F"/>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4D9A"/>
    <w:rsid w:val="00534FDF"/>
    <w:rsid w:val="005350B8"/>
    <w:rsid w:val="005355E8"/>
    <w:rsid w:val="00535A40"/>
    <w:rsid w:val="00535A4A"/>
    <w:rsid w:val="0053669C"/>
    <w:rsid w:val="00536759"/>
    <w:rsid w:val="00536D1C"/>
    <w:rsid w:val="00536FF6"/>
    <w:rsid w:val="00537AA2"/>
    <w:rsid w:val="00537C62"/>
    <w:rsid w:val="00537F7C"/>
    <w:rsid w:val="00540064"/>
    <w:rsid w:val="00540091"/>
    <w:rsid w:val="0054018A"/>
    <w:rsid w:val="005402C0"/>
    <w:rsid w:val="00540AAE"/>
    <w:rsid w:val="00541020"/>
    <w:rsid w:val="00541154"/>
    <w:rsid w:val="00541343"/>
    <w:rsid w:val="005418CB"/>
    <w:rsid w:val="005418FC"/>
    <w:rsid w:val="00541B61"/>
    <w:rsid w:val="00542206"/>
    <w:rsid w:val="0054238A"/>
    <w:rsid w:val="005423B2"/>
    <w:rsid w:val="00542897"/>
    <w:rsid w:val="00542899"/>
    <w:rsid w:val="00542D62"/>
    <w:rsid w:val="0054302C"/>
    <w:rsid w:val="005432AB"/>
    <w:rsid w:val="0054355D"/>
    <w:rsid w:val="00543AF9"/>
    <w:rsid w:val="00543CE9"/>
    <w:rsid w:val="0054458B"/>
    <w:rsid w:val="00544824"/>
    <w:rsid w:val="00545492"/>
    <w:rsid w:val="00545CBE"/>
    <w:rsid w:val="005465AF"/>
    <w:rsid w:val="00546970"/>
    <w:rsid w:val="00546D31"/>
    <w:rsid w:val="00546D34"/>
    <w:rsid w:val="00546D5A"/>
    <w:rsid w:val="00547A1B"/>
    <w:rsid w:val="00550001"/>
    <w:rsid w:val="005500B0"/>
    <w:rsid w:val="00550814"/>
    <w:rsid w:val="00551007"/>
    <w:rsid w:val="005517F4"/>
    <w:rsid w:val="005518BD"/>
    <w:rsid w:val="00551FE1"/>
    <w:rsid w:val="005528EC"/>
    <w:rsid w:val="00553221"/>
    <w:rsid w:val="00553377"/>
    <w:rsid w:val="00553477"/>
    <w:rsid w:val="0055357E"/>
    <w:rsid w:val="00553598"/>
    <w:rsid w:val="005539B7"/>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6D3"/>
    <w:rsid w:val="00562990"/>
    <w:rsid w:val="00562A71"/>
    <w:rsid w:val="00562EB7"/>
    <w:rsid w:val="00563069"/>
    <w:rsid w:val="00563697"/>
    <w:rsid w:val="0056391B"/>
    <w:rsid w:val="00563AEB"/>
    <w:rsid w:val="00565243"/>
    <w:rsid w:val="0056579B"/>
    <w:rsid w:val="00565E6C"/>
    <w:rsid w:val="00566B28"/>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6B35"/>
    <w:rsid w:val="00577B23"/>
    <w:rsid w:val="00577BB1"/>
    <w:rsid w:val="0058169C"/>
    <w:rsid w:val="0058172D"/>
    <w:rsid w:val="00581979"/>
    <w:rsid w:val="00581F3E"/>
    <w:rsid w:val="00581FB2"/>
    <w:rsid w:val="00582809"/>
    <w:rsid w:val="00582E08"/>
    <w:rsid w:val="00582E97"/>
    <w:rsid w:val="00582F82"/>
    <w:rsid w:val="00583C22"/>
    <w:rsid w:val="00583C62"/>
    <w:rsid w:val="00584316"/>
    <w:rsid w:val="00584529"/>
    <w:rsid w:val="00584668"/>
    <w:rsid w:val="00585137"/>
    <w:rsid w:val="00585462"/>
    <w:rsid w:val="00585A3B"/>
    <w:rsid w:val="00586FEE"/>
    <w:rsid w:val="00587459"/>
    <w:rsid w:val="0058798C"/>
    <w:rsid w:val="005900FA"/>
    <w:rsid w:val="005901CF"/>
    <w:rsid w:val="00590855"/>
    <w:rsid w:val="00591066"/>
    <w:rsid w:val="00591ADF"/>
    <w:rsid w:val="00591C56"/>
    <w:rsid w:val="00591D01"/>
    <w:rsid w:val="00591F85"/>
    <w:rsid w:val="0059346F"/>
    <w:rsid w:val="005935A4"/>
    <w:rsid w:val="005946D9"/>
    <w:rsid w:val="0059484A"/>
    <w:rsid w:val="005948C2"/>
    <w:rsid w:val="0059525F"/>
    <w:rsid w:val="005955D9"/>
    <w:rsid w:val="0059562F"/>
    <w:rsid w:val="00595B60"/>
    <w:rsid w:val="00595D02"/>
    <w:rsid w:val="00595DCA"/>
    <w:rsid w:val="005966DF"/>
    <w:rsid w:val="00596BF0"/>
    <w:rsid w:val="0059779B"/>
    <w:rsid w:val="005A06A7"/>
    <w:rsid w:val="005A0A0F"/>
    <w:rsid w:val="005A168F"/>
    <w:rsid w:val="005A1B96"/>
    <w:rsid w:val="005A1ED4"/>
    <w:rsid w:val="005A1FF8"/>
    <w:rsid w:val="005A209A"/>
    <w:rsid w:val="005A22BB"/>
    <w:rsid w:val="005A2941"/>
    <w:rsid w:val="005A2AD2"/>
    <w:rsid w:val="005A2D3E"/>
    <w:rsid w:val="005A2DB9"/>
    <w:rsid w:val="005A3357"/>
    <w:rsid w:val="005A3F97"/>
    <w:rsid w:val="005A4EE2"/>
    <w:rsid w:val="005A519F"/>
    <w:rsid w:val="005A571B"/>
    <w:rsid w:val="005A5DC2"/>
    <w:rsid w:val="005A6354"/>
    <w:rsid w:val="005A64F1"/>
    <w:rsid w:val="005A662D"/>
    <w:rsid w:val="005A715C"/>
    <w:rsid w:val="005A74A1"/>
    <w:rsid w:val="005A75A3"/>
    <w:rsid w:val="005B0C8B"/>
    <w:rsid w:val="005B0F9F"/>
    <w:rsid w:val="005B17CD"/>
    <w:rsid w:val="005B1A6F"/>
    <w:rsid w:val="005B243D"/>
    <w:rsid w:val="005B25EC"/>
    <w:rsid w:val="005B2707"/>
    <w:rsid w:val="005B2938"/>
    <w:rsid w:val="005B2C89"/>
    <w:rsid w:val="005B2E45"/>
    <w:rsid w:val="005B327E"/>
    <w:rsid w:val="005B3481"/>
    <w:rsid w:val="005B35D7"/>
    <w:rsid w:val="005B392A"/>
    <w:rsid w:val="005B39F7"/>
    <w:rsid w:val="005B3AA3"/>
    <w:rsid w:val="005B45DE"/>
    <w:rsid w:val="005B4939"/>
    <w:rsid w:val="005B4C1E"/>
    <w:rsid w:val="005B5C93"/>
    <w:rsid w:val="005B6F83"/>
    <w:rsid w:val="005C1DC2"/>
    <w:rsid w:val="005C1E43"/>
    <w:rsid w:val="005C2797"/>
    <w:rsid w:val="005C2D16"/>
    <w:rsid w:val="005C2ED9"/>
    <w:rsid w:val="005C31DE"/>
    <w:rsid w:val="005C33E1"/>
    <w:rsid w:val="005C3FC9"/>
    <w:rsid w:val="005C4245"/>
    <w:rsid w:val="005C4532"/>
    <w:rsid w:val="005C475C"/>
    <w:rsid w:val="005C495F"/>
    <w:rsid w:val="005C4CC2"/>
    <w:rsid w:val="005C4F8E"/>
    <w:rsid w:val="005C54B9"/>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2C51"/>
    <w:rsid w:val="005D304C"/>
    <w:rsid w:val="005D382E"/>
    <w:rsid w:val="005D3A41"/>
    <w:rsid w:val="005D439C"/>
    <w:rsid w:val="005D4596"/>
    <w:rsid w:val="005D472A"/>
    <w:rsid w:val="005D4766"/>
    <w:rsid w:val="005D528E"/>
    <w:rsid w:val="005D542C"/>
    <w:rsid w:val="005D5D93"/>
    <w:rsid w:val="005D5DB5"/>
    <w:rsid w:val="005D610B"/>
    <w:rsid w:val="005D67F9"/>
    <w:rsid w:val="005D72CB"/>
    <w:rsid w:val="005D7561"/>
    <w:rsid w:val="005D76E4"/>
    <w:rsid w:val="005D775D"/>
    <w:rsid w:val="005D7E6C"/>
    <w:rsid w:val="005E027F"/>
    <w:rsid w:val="005E07ED"/>
    <w:rsid w:val="005E0961"/>
    <w:rsid w:val="005E1C98"/>
    <w:rsid w:val="005E2259"/>
    <w:rsid w:val="005E3661"/>
    <w:rsid w:val="005E385F"/>
    <w:rsid w:val="005E3944"/>
    <w:rsid w:val="005E3997"/>
    <w:rsid w:val="005E3DE7"/>
    <w:rsid w:val="005E3EEB"/>
    <w:rsid w:val="005E4047"/>
    <w:rsid w:val="005E5197"/>
    <w:rsid w:val="005E53B0"/>
    <w:rsid w:val="005E5B81"/>
    <w:rsid w:val="005E691B"/>
    <w:rsid w:val="005E72E7"/>
    <w:rsid w:val="005E755A"/>
    <w:rsid w:val="005E7FA1"/>
    <w:rsid w:val="005F062F"/>
    <w:rsid w:val="005F0EF2"/>
    <w:rsid w:val="005F14A2"/>
    <w:rsid w:val="005F164E"/>
    <w:rsid w:val="005F19E3"/>
    <w:rsid w:val="005F2A0F"/>
    <w:rsid w:val="005F2CB1"/>
    <w:rsid w:val="005F3025"/>
    <w:rsid w:val="005F306C"/>
    <w:rsid w:val="005F3357"/>
    <w:rsid w:val="005F3666"/>
    <w:rsid w:val="005F3F5D"/>
    <w:rsid w:val="005F4627"/>
    <w:rsid w:val="005F4A38"/>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1D28"/>
    <w:rsid w:val="0060283C"/>
    <w:rsid w:val="00604443"/>
    <w:rsid w:val="00604BA5"/>
    <w:rsid w:val="00604F14"/>
    <w:rsid w:val="00605391"/>
    <w:rsid w:val="0060539F"/>
    <w:rsid w:val="00605732"/>
    <w:rsid w:val="00605F62"/>
    <w:rsid w:val="00606360"/>
    <w:rsid w:val="006063CC"/>
    <w:rsid w:val="00606643"/>
    <w:rsid w:val="00606FE6"/>
    <w:rsid w:val="006070D7"/>
    <w:rsid w:val="00607BB5"/>
    <w:rsid w:val="00610361"/>
    <w:rsid w:val="00610417"/>
    <w:rsid w:val="00610612"/>
    <w:rsid w:val="00610A0E"/>
    <w:rsid w:val="00611A89"/>
    <w:rsid w:val="00611AAC"/>
    <w:rsid w:val="00611B83"/>
    <w:rsid w:val="00611CB4"/>
    <w:rsid w:val="0061206D"/>
    <w:rsid w:val="00612756"/>
    <w:rsid w:val="00612775"/>
    <w:rsid w:val="00612CBC"/>
    <w:rsid w:val="00612DA1"/>
    <w:rsid w:val="00613257"/>
    <w:rsid w:val="00613299"/>
    <w:rsid w:val="006137D4"/>
    <w:rsid w:val="00613A70"/>
    <w:rsid w:val="006145E1"/>
    <w:rsid w:val="00614C18"/>
    <w:rsid w:val="00615309"/>
    <w:rsid w:val="0061569B"/>
    <w:rsid w:val="00615721"/>
    <w:rsid w:val="00616485"/>
    <w:rsid w:val="006164A9"/>
    <w:rsid w:val="006169D7"/>
    <w:rsid w:val="00616BDE"/>
    <w:rsid w:val="006175CD"/>
    <w:rsid w:val="00620A71"/>
    <w:rsid w:val="00620B43"/>
    <w:rsid w:val="00620D80"/>
    <w:rsid w:val="00620E59"/>
    <w:rsid w:val="00621341"/>
    <w:rsid w:val="00621559"/>
    <w:rsid w:val="00622545"/>
    <w:rsid w:val="0062297C"/>
    <w:rsid w:val="00622BDB"/>
    <w:rsid w:val="00622FBF"/>
    <w:rsid w:val="006230A3"/>
    <w:rsid w:val="006234A6"/>
    <w:rsid w:val="006238C6"/>
    <w:rsid w:val="00623E78"/>
    <w:rsid w:val="00624246"/>
    <w:rsid w:val="0062428A"/>
    <w:rsid w:val="00624B8A"/>
    <w:rsid w:val="00624CB1"/>
    <w:rsid w:val="00624D23"/>
    <w:rsid w:val="0062523C"/>
    <w:rsid w:val="0062528F"/>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2C0"/>
    <w:rsid w:val="0063157F"/>
    <w:rsid w:val="00631D00"/>
    <w:rsid w:val="006326B6"/>
    <w:rsid w:val="0063284C"/>
    <w:rsid w:val="00632EA7"/>
    <w:rsid w:val="0063337E"/>
    <w:rsid w:val="0063340A"/>
    <w:rsid w:val="006336AC"/>
    <w:rsid w:val="00633D83"/>
    <w:rsid w:val="006345B8"/>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1E1E"/>
    <w:rsid w:val="0064208D"/>
    <w:rsid w:val="006421E2"/>
    <w:rsid w:val="00642DA2"/>
    <w:rsid w:val="00642E6C"/>
    <w:rsid w:val="0064345C"/>
    <w:rsid w:val="00643475"/>
    <w:rsid w:val="0064396A"/>
    <w:rsid w:val="00643A60"/>
    <w:rsid w:val="0064404C"/>
    <w:rsid w:val="00644665"/>
    <w:rsid w:val="00645F60"/>
    <w:rsid w:val="0064624E"/>
    <w:rsid w:val="00647230"/>
    <w:rsid w:val="00647A73"/>
    <w:rsid w:val="00650AB9"/>
    <w:rsid w:val="00650EEB"/>
    <w:rsid w:val="00651227"/>
    <w:rsid w:val="00651439"/>
    <w:rsid w:val="00651DC0"/>
    <w:rsid w:val="00651E42"/>
    <w:rsid w:val="0065272D"/>
    <w:rsid w:val="006527FB"/>
    <w:rsid w:val="0065297C"/>
    <w:rsid w:val="00652FFC"/>
    <w:rsid w:val="00653162"/>
    <w:rsid w:val="00653583"/>
    <w:rsid w:val="00653B2B"/>
    <w:rsid w:val="00654221"/>
    <w:rsid w:val="00655733"/>
    <w:rsid w:val="00655751"/>
    <w:rsid w:val="00655ACD"/>
    <w:rsid w:val="00655F1C"/>
    <w:rsid w:val="00655FC0"/>
    <w:rsid w:val="0065609B"/>
    <w:rsid w:val="0065678B"/>
    <w:rsid w:val="00656A92"/>
    <w:rsid w:val="00656AE0"/>
    <w:rsid w:val="00656DDE"/>
    <w:rsid w:val="00657E56"/>
    <w:rsid w:val="0066011D"/>
    <w:rsid w:val="006601C6"/>
    <w:rsid w:val="006607C0"/>
    <w:rsid w:val="00660D27"/>
    <w:rsid w:val="006613A6"/>
    <w:rsid w:val="0066180A"/>
    <w:rsid w:val="00661B2D"/>
    <w:rsid w:val="00661BCA"/>
    <w:rsid w:val="00661E79"/>
    <w:rsid w:val="006623DD"/>
    <w:rsid w:val="0066240C"/>
    <w:rsid w:val="006627A2"/>
    <w:rsid w:val="006627C2"/>
    <w:rsid w:val="00663397"/>
    <w:rsid w:val="006634E6"/>
    <w:rsid w:val="0066359C"/>
    <w:rsid w:val="00663BF2"/>
    <w:rsid w:val="00663C2D"/>
    <w:rsid w:val="00663E40"/>
    <w:rsid w:val="00663F77"/>
    <w:rsid w:val="00663FA1"/>
    <w:rsid w:val="00664A3A"/>
    <w:rsid w:val="006655EE"/>
    <w:rsid w:val="006669B6"/>
    <w:rsid w:val="00666B25"/>
    <w:rsid w:val="00666E03"/>
    <w:rsid w:val="0066738B"/>
    <w:rsid w:val="006675A0"/>
    <w:rsid w:val="00667CC9"/>
    <w:rsid w:val="00667EE7"/>
    <w:rsid w:val="00670237"/>
    <w:rsid w:val="00670922"/>
    <w:rsid w:val="00670BE1"/>
    <w:rsid w:val="00670E9F"/>
    <w:rsid w:val="00671547"/>
    <w:rsid w:val="006718A8"/>
    <w:rsid w:val="0067218F"/>
    <w:rsid w:val="006722F9"/>
    <w:rsid w:val="00672814"/>
    <w:rsid w:val="00672B38"/>
    <w:rsid w:val="00672CCE"/>
    <w:rsid w:val="00672F9A"/>
    <w:rsid w:val="00672FA4"/>
    <w:rsid w:val="006731BE"/>
    <w:rsid w:val="00673CDA"/>
    <w:rsid w:val="006741D6"/>
    <w:rsid w:val="006741F2"/>
    <w:rsid w:val="00674CC3"/>
    <w:rsid w:val="00675A0B"/>
    <w:rsid w:val="00675C72"/>
    <w:rsid w:val="006763C7"/>
    <w:rsid w:val="00676901"/>
    <w:rsid w:val="0067719C"/>
    <w:rsid w:val="006771F9"/>
    <w:rsid w:val="0067767A"/>
    <w:rsid w:val="006776D7"/>
    <w:rsid w:val="006777B6"/>
    <w:rsid w:val="00677891"/>
    <w:rsid w:val="00680143"/>
    <w:rsid w:val="006801D5"/>
    <w:rsid w:val="0068021F"/>
    <w:rsid w:val="006804DC"/>
    <w:rsid w:val="00680925"/>
    <w:rsid w:val="00680D2B"/>
    <w:rsid w:val="00681003"/>
    <w:rsid w:val="006817C9"/>
    <w:rsid w:val="006821D2"/>
    <w:rsid w:val="00682331"/>
    <w:rsid w:val="00682A5C"/>
    <w:rsid w:val="00682CAD"/>
    <w:rsid w:val="00682E80"/>
    <w:rsid w:val="00682EA0"/>
    <w:rsid w:val="00683094"/>
    <w:rsid w:val="00683ECE"/>
    <w:rsid w:val="00683FC1"/>
    <w:rsid w:val="00684B5D"/>
    <w:rsid w:val="00684D0F"/>
    <w:rsid w:val="00684D7B"/>
    <w:rsid w:val="00685459"/>
    <w:rsid w:val="0068594F"/>
    <w:rsid w:val="006865B2"/>
    <w:rsid w:val="00686BEA"/>
    <w:rsid w:val="006874FF"/>
    <w:rsid w:val="0069099B"/>
    <w:rsid w:val="00691D35"/>
    <w:rsid w:val="00691EF4"/>
    <w:rsid w:val="00692288"/>
    <w:rsid w:val="006928C1"/>
    <w:rsid w:val="00692947"/>
    <w:rsid w:val="006930AA"/>
    <w:rsid w:val="00693420"/>
    <w:rsid w:val="006937D1"/>
    <w:rsid w:val="00693EE0"/>
    <w:rsid w:val="00694304"/>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0D"/>
    <w:rsid w:val="006A3A20"/>
    <w:rsid w:val="006A3B17"/>
    <w:rsid w:val="006A4602"/>
    <w:rsid w:val="006A46FB"/>
    <w:rsid w:val="006A53AA"/>
    <w:rsid w:val="006A5708"/>
    <w:rsid w:val="006A5E28"/>
    <w:rsid w:val="006A5E37"/>
    <w:rsid w:val="006A5E99"/>
    <w:rsid w:val="006A63BF"/>
    <w:rsid w:val="006A697B"/>
    <w:rsid w:val="006A6B07"/>
    <w:rsid w:val="006A7AFF"/>
    <w:rsid w:val="006A7D00"/>
    <w:rsid w:val="006B02F6"/>
    <w:rsid w:val="006B06EB"/>
    <w:rsid w:val="006B07F1"/>
    <w:rsid w:val="006B0E80"/>
    <w:rsid w:val="006B12F5"/>
    <w:rsid w:val="006B1816"/>
    <w:rsid w:val="006B1BE0"/>
    <w:rsid w:val="006B1E42"/>
    <w:rsid w:val="006B2099"/>
    <w:rsid w:val="006B235E"/>
    <w:rsid w:val="006B2533"/>
    <w:rsid w:val="006B25B1"/>
    <w:rsid w:val="006B27AB"/>
    <w:rsid w:val="006B27D0"/>
    <w:rsid w:val="006B29DD"/>
    <w:rsid w:val="006B31F0"/>
    <w:rsid w:val="006B353D"/>
    <w:rsid w:val="006B4586"/>
    <w:rsid w:val="006B50CF"/>
    <w:rsid w:val="006B5460"/>
    <w:rsid w:val="006B60F0"/>
    <w:rsid w:val="006B639B"/>
    <w:rsid w:val="006B796F"/>
    <w:rsid w:val="006B7A51"/>
    <w:rsid w:val="006B7ED0"/>
    <w:rsid w:val="006B7F7B"/>
    <w:rsid w:val="006C0238"/>
    <w:rsid w:val="006C03B8"/>
    <w:rsid w:val="006C043A"/>
    <w:rsid w:val="006C0EC8"/>
    <w:rsid w:val="006C100F"/>
    <w:rsid w:val="006C1952"/>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1A"/>
    <w:rsid w:val="006D333C"/>
    <w:rsid w:val="006D338F"/>
    <w:rsid w:val="006D3617"/>
    <w:rsid w:val="006D3AC2"/>
    <w:rsid w:val="006D3AC9"/>
    <w:rsid w:val="006D4105"/>
    <w:rsid w:val="006D46E9"/>
    <w:rsid w:val="006D587C"/>
    <w:rsid w:val="006D59C7"/>
    <w:rsid w:val="006D59F3"/>
    <w:rsid w:val="006D5B7A"/>
    <w:rsid w:val="006D5C05"/>
    <w:rsid w:val="006D5D20"/>
    <w:rsid w:val="006D630F"/>
    <w:rsid w:val="006D63B3"/>
    <w:rsid w:val="006D6F08"/>
    <w:rsid w:val="006D70A5"/>
    <w:rsid w:val="006D7606"/>
    <w:rsid w:val="006D7CCE"/>
    <w:rsid w:val="006E01C9"/>
    <w:rsid w:val="006E03A1"/>
    <w:rsid w:val="006E04FE"/>
    <w:rsid w:val="006E05DF"/>
    <w:rsid w:val="006E062C"/>
    <w:rsid w:val="006E0DC5"/>
    <w:rsid w:val="006E1044"/>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6B9"/>
    <w:rsid w:val="006F6843"/>
    <w:rsid w:val="006F6A00"/>
    <w:rsid w:val="006F74C2"/>
    <w:rsid w:val="006F786B"/>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6C5D"/>
    <w:rsid w:val="00707072"/>
    <w:rsid w:val="0070723A"/>
    <w:rsid w:val="00707A0A"/>
    <w:rsid w:val="00707D61"/>
    <w:rsid w:val="00707F10"/>
    <w:rsid w:val="00710F3C"/>
    <w:rsid w:val="007110EB"/>
    <w:rsid w:val="007116B4"/>
    <w:rsid w:val="007117E0"/>
    <w:rsid w:val="00711EB1"/>
    <w:rsid w:val="00711FF0"/>
    <w:rsid w:val="00712287"/>
    <w:rsid w:val="0071259E"/>
    <w:rsid w:val="00712772"/>
    <w:rsid w:val="00712775"/>
    <w:rsid w:val="00712882"/>
    <w:rsid w:val="0071291B"/>
    <w:rsid w:val="00712C65"/>
    <w:rsid w:val="00712EA0"/>
    <w:rsid w:val="00713308"/>
    <w:rsid w:val="007135EE"/>
    <w:rsid w:val="00713B4C"/>
    <w:rsid w:val="007142F8"/>
    <w:rsid w:val="007145B7"/>
    <w:rsid w:val="007148D3"/>
    <w:rsid w:val="00715B9A"/>
    <w:rsid w:val="00715DF5"/>
    <w:rsid w:val="007160F6"/>
    <w:rsid w:val="0071622C"/>
    <w:rsid w:val="00716359"/>
    <w:rsid w:val="00716977"/>
    <w:rsid w:val="007172A4"/>
    <w:rsid w:val="007174A9"/>
    <w:rsid w:val="00717852"/>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3D86"/>
    <w:rsid w:val="0072441E"/>
    <w:rsid w:val="007255D2"/>
    <w:rsid w:val="00725CDF"/>
    <w:rsid w:val="00726422"/>
    <w:rsid w:val="00726EA6"/>
    <w:rsid w:val="00727208"/>
    <w:rsid w:val="0072766F"/>
    <w:rsid w:val="00727680"/>
    <w:rsid w:val="00727BE1"/>
    <w:rsid w:val="00727EC3"/>
    <w:rsid w:val="007301DD"/>
    <w:rsid w:val="00730860"/>
    <w:rsid w:val="00731E32"/>
    <w:rsid w:val="00732D85"/>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1DF3"/>
    <w:rsid w:val="00742033"/>
    <w:rsid w:val="007422EF"/>
    <w:rsid w:val="007429DC"/>
    <w:rsid w:val="00742A0C"/>
    <w:rsid w:val="00743E60"/>
    <w:rsid w:val="00744007"/>
    <w:rsid w:val="00744376"/>
    <w:rsid w:val="007445A0"/>
    <w:rsid w:val="0074460E"/>
    <w:rsid w:val="007448FE"/>
    <w:rsid w:val="00744FE1"/>
    <w:rsid w:val="0074524B"/>
    <w:rsid w:val="00745299"/>
    <w:rsid w:val="007455B1"/>
    <w:rsid w:val="0074569C"/>
    <w:rsid w:val="007458EC"/>
    <w:rsid w:val="00745C9E"/>
    <w:rsid w:val="00746109"/>
    <w:rsid w:val="0074683B"/>
    <w:rsid w:val="00746B70"/>
    <w:rsid w:val="007472B6"/>
    <w:rsid w:val="007474EC"/>
    <w:rsid w:val="00747877"/>
    <w:rsid w:val="00747BA4"/>
    <w:rsid w:val="00747C12"/>
    <w:rsid w:val="00747D8B"/>
    <w:rsid w:val="0075071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6B"/>
    <w:rsid w:val="007616B3"/>
    <w:rsid w:val="00761953"/>
    <w:rsid w:val="00761D8C"/>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34D"/>
    <w:rsid w:val="00776800"/>
    <w:rsid w:val="00776971"/>
    <w:rsid w:val="0077700B"/>
    <w:rsid w:val="00777396"/>
    <w:rsid w:val="00777B08"/>
    <w:rsid w:val="00777CEB"/>
    <w:rsid w:val="00777D00"/>
    <w:rsid w:val="007802A7"/>
    <w:rsid w:val="00780462"/>
    <w:rsid w:val="007804AE"/>
    <w:rsid w:val="007808A2"/>
    <w:rsid w:val="00780D5D"/>
    <w:rsid w:val="00780E1E"/>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203"/>
    <w:rsid w:val="00785490"/>
    <w:rsid w:val="0078616A"/>
    <w:rsid w:val="007868B9"/>
    <w:rsid w:val="00786B35"/>
    <w:rsid w:val="00786B46"/>
    <w:rsid w:val="00786CB8"/>
    <w:rsid w:val="00786FAC"/>
    <w:rsid w:val="007875D4"/>
    <w:rsid w:val="00787CEA"/>
    <w:rsid w:val="0079005B"/>
    <w:rsid w:val="007903B3"/>
    <w:rsid w:val="007904B3"/>
    <w:rsid w:val="00790AAA"/>
    <w:rsid w:val="00790AAF"/>
    <w:rsid w:val="00790B0C"/>
    <w:rsid w:val="00790E4F"/>
    <w:rsid w:val="00791088"/>
    <w:rsid w:val="00791950"/>
    <w:rsid w:val="00792412"/>
    <w:rsid w:val="007925EA"/>
    <w:rsid w:val="0079312C"/>
    <w:rsid w:val="00793202"/>
    <w:rsid w:val="00793245"/>
    <w:rsid w:val="0079384E"/>
    <w:rsid w:val="00793CD8"/>
    <w:rsid w:val="00794016"/>
    <w:rsid w:val="007941EF"/>
    <w:rsid w:val="00794FCD"/>
    <w:rsid w:val="00795277"/>
    <w:rsid w:val="007958D5"/>
    <w:rsid w:val="007959F1"/>
    <w:rsid w:val="00795AE2"/>
    <w:rsid w:val="00795C92"/>
    <w:rsid w:val="00795E6B"/>
    <w:rsid w:val="00795F6F"/>
    <w:rsid w:val="00796231"/>
    <w:rsid w:val="007963B9"/>
    <w:rsid w:val="0079646E"/>
    <w:rsid w:val="00796F14"/>
    <w:rsid w:val="007970C9"/>
    <w:rsid w:val="00797B8B"/>
    <w:rsid w:val="00797F56"/>
    <w:rsid w:val="007A0BDD"/>
    <w:rsid w:val="007A1850"/>
    <w:rsid w:val="007A1CB3"/>
    <w:rsid w:val="007A1E38"/>
    <w:rsid w:val="007A2A36"/>
    <w:rsid w:val="007A2CF7"/>
    <w:rsid w:val="007A306F"/>
    <w:rsid w:val="007A3472"/>
    <w:rsid w:val="007A3BE5"/>
    <w:rsid w:val="007A3C8F"/>
    <w:rsid w:val="007A4023"/>
    <w:rsid w:val="007A43A6"/>
    <w:rsid w:val="007A4A85"/>
    <w:rsid w:val="007A55EF"/>
    <w:rsid w:val="007A56F0"/>
    <w:rsid w:val="007A58A6"/>
    <w:rsid w:val="007A5BDA"/>
    <w:rsid w:val="007A6600"/>
    <w:rsid w:val="007A7202"/>
    <w:rsid w:val="007A7354"/>
    <w:rsid w:val="007A7C57"/>
    <w:rsid w:val="007A7F2B"/>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BDD"/>
    <w:rsid w:val="007B6FFF"/>
    <w:rsid w:val="007C05DD"/>
    <w:rsid w:val="007C0ACB"/>
    <w:rsid w:val="007C0E11"/>
    <w:rsid w:val="007C13ED"/>
    <w:rsid w:val="007C1EE8"/>
    <w:rsid w:val="007C20F6"/>
    <w:rsid w:val="007C2E19"/>
    <w:rsid w:val="007C3D18"/>
    <w:rsid w:val="007C3E73"/>
    <w:rsid w:val="007C47C9"/>
    <w:rsid w:val="007C4DA2"/>
    <w:rsid w:val="007C5E6F"/>
    <w:rsid w:val="007C60BF"/>
    <w:rsid w:val="007C6A07"/>
    <w:rsid w:val="007C6C8A"/>
    <w:rsid w:val="007C6E6C"/>
    <w:rsid w:val="007C71F3"/>
    <w:rsid w:val="007C7350"/>
    <w:rsid w:val="007C75A1"/>
    <w:rsid w:val="007C77A5"/>
    <w:rsid w:val="007D0457"/>
    <w:rsid w:val="007D04E5"/>
    <w:rsid w:val="007D0EAF"/>
    <w:rsid w:val="007D1027"/>
    <w:rsid w:val="007D137B"/>
    <w:rsid w:val="007D1D76"/>
    <w:rsid w:val="007D1FCB"/>
    <w:rsid w:val="007D1FFB"/>
    <w:rsid w:val="007D29F2"/>
    <w:rsid w:val="007D2CE4"/>
    <w:rsid w:val="007D2EA2"/>
    <w:rsid w:val="007D3269"/>
    <w:rsid w:val="007D347F"/>
    <w:rsid w:val="007D3660"/>
    <w:rsid w:val="007D4892"/>
    <w:rsid w:val="007D4EFE"/>
    <w:rsid w:val="007D5309"/>
    <w:rsid w:val="007D58B4"/>
    <w:rsid w:val="007D5901"/>
    <w:rsid w:val="007D59FE"/>
    <w:rsid w:val="007D62AF"/>
    <w:rsid w:val="007D632D"/>
    <w:rsid w:val="007D656E"/>
    <w:rsid w:val="007D6E5F"/>
    <w:rsid w:val="007D7526"/>
    <w:rsid w:val="007D763B"/>
    <w:rsid w:val="007D7FA4"/>
    <w:rsid w:val="007E0364"/>
    <w:rsid w:val="007E0580"/>
    <w:rsid w:val="007E0B55"/>
    <w:rsid w:val="007E0EA3"/>
    <w:rsid w:val="007E150A"/>
    <w:rsid w:val="007E16AA"/>
    <w:rsid w:val="007E3134"/>
    <w:rsid w:val="007E342F"/>
    <w:rsid w:val="007E3855"/>
    <w:rsid w:val="007E3CC6"/>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107"/>
    <w:rsid w:val="007F03D1"/>
    <w:rsid w:val="007F0B67"/>
    <w:rsid w:val="007F0EAE"/>
    <w:rsid w:val="007F1388"/>
    <w:rsid w:val="007F13A2"/>
    <w:rsid w:val="007F1713"/>
    <w:rsid w:val="007F1D05"/>
    <w:rsid w:val="007F23AC"/>
    <w:rsid w:val="007F3056"/>
    <w:rsid w:val="007F30B7"/>
    <w:rsid w:val="007F31D4"/>
    <w:rsid w:val="007F3AD7"/>
    <w:rsid w:val="007F4114"/>
    <w:rsid w:val="007F485F"/>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4AB"/>
    <w:rsid w:val="0080573A"/>
    <w:rsid w:val="00806039"/>
    <w:rsid w:val="0080605F"/>
    <w:rsid w:val="008060AD"/>
    <w:rsid w:val="00807786"/>
    <w:rsid w:val="00807D94"/>
    <w:rsid w:val="00810C88"/>
    <w:rsid w:val="00811A10"/>
    <w:rsid w:val="00811FCB"/>
    <w:rsid w:val="00812E15"/>
    <w:rsid w:val="00812FA4"/>
    <w:rsid w:val="008130E1"/>
    <w:rsid w:val="008130F9"/>
    <w:rsid w:val="008132E5"/>
    <w:rsid w:val="00813436"/>
    <w:rsid w:val="00813F2C"/>
    <w:rsid w:val="00814031"/>
    <w:rsid w:val="0081476A"/>
    <w:rsid w:val="00814E43"/>
    <w:rsid w:val="00814EF3"/>
    <w:rsid w:val="00814FD9"/>
    <w:rsid w:val="00815273"/>
    <w:rsid w:val="00815659"/>
    <w:rsid w:val="008158D6"/>
    <w:rsid w:val="008161F8"/>
    <w:rsid w:val="00816581"/>
    <w:rsid w:val="00817196"/>
    <w:rsid w:val="00817A92"/>
    <w:rsid w:val="008204E5"/>
    <w:rsid w:val="00820834"/>
    <w:rsid w:val="00820A73"/>
    <w:rsid w:val="0082124D"/>
    <w:rsid w:val="00821DDA"/>
    <w:rsid w:val="00821EFC"/>
    <w:rsid w:val="00821F34"/>
    <w:rsid w:val="00822A3A"/>
    <w:rsid w:val="008235DB"/>
    <w:rsid w:val="0082388C"/>
    <w:rsid w:val="00823FAB"/>
    <w:rsid w:val="00824AB4"/>
    <w:rsid w:val="00824B02"/>
    <w:rsid w:val="0082558D"/>
    <w:rsid w:val="00825C42"/>
    <w:rsid w:val="00825D25"/>
    <w:rsid w:val="008265B7"/>
    <w:rsid w:val="00826883"/>
    <w:rsid w:val="00826FB2"/>
    <w:rsid w:val="0082755A"/>
    <w:rsid w:val="00827761"/>
    <w:rsid w:val="00827B4A"/>
    <w:rsid w:val="00827B85"/>
    <w:rsid w:val="00827D6F"/>
    <w:rsid w:val="0083003D"/>
    <w:rsid w:val="00831A5A"/>
    <w:rsid w:val="00831DFA"/>
    <w:rsid w:val="00832376"/>
    <w:rsid w:val="00832794"/>
    <w:rsid w:val="00832848"/>
    <w:rsid w:val="00832C4C"/>
    <w:rsid w:val="0083321F"/>
    <w:rsid w:val="00833DE0"/>
    <w:rsid w:val="00834B41"/>
    <w:rsid w:val="00834E03"/>
    <w:rsid w:val="0083511D"/>
    <w:rsid w:val="008359E6"/>
    <w:rsid w:val="008362FC"/>
    <w:rsid w:val="00836307"/>
    <w:rsid w:val="0083711F"/>
    <w:rsid w:val="0083733B"/>
    <w:rsid w:val="008376AC"/>
    <w:rsid w:val="00837D05"/>
    <w:rsid w:val="00837EDA"/>
    <w:rsid w:val="00837F6B"/>
    <w:rsid w:val="00840381"/>
    <w:rsid w:val="0084044A"/>
    <w:rsid w:val="008407DD"/>
    <w:rsid w:val="00840E28"/>
    <w:rsid w:val="00841D38"/>
    <w:rsid w:val="00842225"/>
    <w:rsid w:val="00842535"/>
    <w:rsid w:val="00842D85"/>
    <w:rsid w:val="0084436A"/>
    <w:rsid w:val="008443D3"/>
    <w:rsid w:val="008444E8"/>
    <w:rsid w:val="0084476A"/>
    <w:rsid w:val="00844E80"/>
    <w:rsid w:val="00845A39"/>
    <w:rsid w:val="00845B06"/>
    <w:rsid w:val="0084698C"/>
    <w:rsid w:val="00846FE7"/>
    <w:rsid w:val="00846FE9"/>
    <w:rsid w:val="00847424"/>
    <w:rsid w:val="00847574"/>
    <w:rsid w:val="0084761B"/>
    <w:rsid w:val="008477CD"/>
    <w:rsid w:val="00847870"/>
    <w:rsid w:val="008479B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1944"/>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5F"/>
    <w:rsid w:val="00873ABB"/>
    <w:rsid w:val="00873B8F"/>
    <w:rsid w:val="00873D37"/>
    <w:rsid w:val="00873F28"/>
    <w:rsid w:val="0087429E"/>
    <w:rsid w:val="00874312"/>
    <w:rsid w:val="0087437C"/>
    <w:rsid w:val="00874AA7"/>
    <w:rsid w:val="0087500F"/>
    <w:rsid w:val="00875032"/>
    <w:rsid w:val="00875115"/>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3C6"/>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BF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0F3"/>
    <w:rsid w:val="008A61A8"/>
    <w:rsid w:val="008A6602"/>
    <w:rsid w:val="008A6828"/>
    <w:rsid w:val="008A6EFE"/>
    <w:rsid w:val="008A7415"/>
    <w:rsid w:val="008A77D8"/>
    <w:rsid w:val="008A781B"/>
    <w:rsid w:val="008A7B95"/>
    <w:rsid w:val="008A7F00"/>
    <w:rsid w:val="008A7FFA"/>
    <w:rsid w:val="008B0483"/>
    <w:rsid w:val="008B0F85"/>
    <w:rsid w:val="008B120C"/>
    <w:rsid w:val="008B140A"/>
    <w:rsid w:val="008B1548"/>
    <w:rsid w:val="008B1B00"/>
    <w:rsid w:val="008B2996"/>
    <w:rsid w:val="008B2D09"/>
    <w:rsid w:val="008B2E71"/>
    <w:rsid w:val="008B4039"/>
    <w:rsid w:val="008B4748"/>
    <w:rsid w:val="008B48C0"/>
    <w:rsid w:val="008B4C59"/>
    <w:rsid w:val="008B4DD3"/>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BE"/>
    <w:rsid w:val="008C16F3"/>
    <w:rsid w:val="008C18D4"/>
    <w:rsid w:val="008C2017"/>
    <w:rsid w:val="008C256E"/>
    <w:rsid w:val="008C2594"/>
    <w:rsid w:val="008C2AA7"/>
    <w:rsid w:val="008C328E"/>
    <w:rsid w:val="008C38C7"/>
    <w:rsid w:val="008C3E7B"/>
    <w:rsid w:val="008C42F4"/>
    <w:rsid w:val="008C42F8"/>
    <w:rsid w:val="008C45E3"/>
    <w:rsid w:val="008C4621"/>
    <w:rsid w:val="008C4958"/>
    <w:rsid w:val="008C4BAA"/>
    <w:rsid w:val="008C4C64"/>
    <w:rsid w:val="008C52CB"/>
    <w:rsid w:val="008C55AE"/>
    <w:rsid w:val="008C5B51"/>
    <w:rsid w:val="008C63CD"/>
    <w:rsid w:val="008C6996"/>
    <w:rsid w:val="008C6AE8"/>
    <w:rsid w:val="008C6D30"/>
    <w:rsid w:val="008C6DCD"/>
    <w:rsid w:val="008C7573"/>
    <w:rsid w:val="008C75B7"/>
    <w:rsid w:val="008D0042"/>
    <w:rsid w:val="008D06CC"/>
    <w:rsid w:val="008D0A60"/>
    <w:rsid w:val="008D0C67"/>
    <w:rsid w:val="008D17F8"/>
    <w:rsid w:val="008D2874"/>
    <w:rsid w:val="008D2EF8"/>
    <w:rsid w:val="008D337A"/>
    <w:rsid w:val="008D3477"/>
    <w:rsid w:val="008D34F1"/>
    <w:rsid w:val="008D395B"/>
    <w:rsid w:val="008D39D8"/>
    <w:rsid w:val="008D4216"/>
    <w:rsid w:val="008D4448"/>
    <w:rsid w:val="008D475E"/>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3504"/>
    <w:rsid w:val="008E42B0"/>
    <w:rsid w:val="008E482B"/>
    <w:rsid w:val="008E4CA5"/>
    <w:rsid w:val="008E5FD1"/>
    <w:rsid w:val="008E6605"/>
    <w:rsid w:val="008E7354"/>
    <w:rsid w:val="008E75D2"/>
    <w:rsid w:val="008E7DED"/>
    <w:rsid w:val="008F0BE8"/>
    <w:rsid w:val="008F10E9"/>
    <w:rsid w:val="008F1A19"/>
    <w:rsid w:val="008F1C35"/>
    <w:rsid w:val="008F1CF9"/>
    <w:rsid w:val="008F1D4D"/>
    <w:rsid w:val="008F1EAB"/>
    <w:rsid w:val="008F203D"/>
    <w:rsid w:val="008F2C44"/>
    <w:rsid w:val="008F32C3"/>
    <w:rsid w:val="008F33DC"/>
    <w:rsid w:val="008F3989"/>
    <w:rsid w:val="008F3DA0"/>
    <w:rsid w:val="008F477F"/>
    <w:rsid w:val="008F4A37"/>
    <w:rsid w:val="008F4A49"/>
    <w:rsid w:val="008F4DD1"/>
    <w:rsid w:val="008F51B4"/>
    <w:rsid w:val="008F681B"/>
    <w:rsid w:val="008F6FD2"/>
    <w:rsid w:val="009001A6"/>
    <w:rsid w:val="00900801"/>
    <w:rsid w:val="00900AAC"/>
    <w:rsid w:val="00900F22"/>
    <w:rsid w:val="009013D1"/>
    <w:rsid w:val="00901F29"/>
    <w:rsid w:val="009020AD"/>
    <w:rsid w:val="009021F6"/>
    <w:rsid w:val="00902350"/>
    <w:rsid w:val="00902A9A"/>
    <w:rsid w:val="0090336B"/>
    <w:rsid w:val="00903858"/>
    <w:rsid w:val="00903A3A"/>
    <w:rsid w:val="00904510"/>
    <w:rsid w:val="00904AAA"/>
    <w:rsid w:val="009053AA"/>
    <w:rsid w:val="00905873"/>
    <w:rsid w:val="00905E62"/>
    <w:rsid w:val="00906939"/>
    <w:rsid w:val="009069F6"/>
    <w:rsid w:val="00906B5C"/>
    <w:rsid w:val="00906CE7"/>
    <w:rsid w:val="009075DE"/>
    <w:rsid w:val="009100B8"/>
    <w:rsid w:val="0091019E"/>
    <w:rsid w:val="00910B7D"/>
    <w:rsid w:val="00911132"/>
    <w:rsid w:val="00911503"/>
    <w:rsid w:val="00911A64"/>
    <w:rsid w:val="00911DFB"/>
    <w:rsid w:val="009124D3"/>
    <w:rsid w:val="00912FC7"/>
    <w:rsid w:val="009139D9"/>
    <w:rsid w:val="00913E76"/>
    <w:rsid w:val="00914178"/>
    <w:rsid w:val="00914581"/>
    <w:rsid w:val="00914AD8"/>
    <w:rsid w:val="00915020"/>
    <w:rsid w:val="00915225"/>
    <w:rsid w:val="009154AA"/>
    <w:rsid w:val="00915975"/>
    <w:rsid w:val="00916079"/>
    <w:rsid w:val="00916569"/>
    <w:rsid w:val="0091692E"/>
    <w:rsid w:val="00916B3D"/>
    <w:rsid w:val="00917948"/>
    <w:rsid w:val="00917CE9"/>
    <w:rsid w:val="00917E0B"/>
    <w:rsid w:val="00920A5E"/>
    <w:rsid w:val="00920BF2"/>
    <w:rsid w:val="00920E7D"/>
    <w:rsid w:val="009213F7"/>
    <w:rsid w:val="009214F5"/>
    <w:rsid w:val="009215F7"/>
    <w:rsid w:val="0092160C"/>
    <w:rsid w:val="00921C62"/>
    <w:rsid w:val="00922010"/>
    <w:rsid w:val="0092236B"/>
    <w:rsid w:val="009225CE"/>
    <w:rsid w:val="00922796"/>
    <w:rsid w:val="00922A4E"/>
    <w:rsid w:val="00922B0A"/>
    <w:rsid w:val="00922B4B"/>
    <w:rsid w:val="00922B9C"/>
    <w:rsid w:val="009245BB"/>
    <w:rsid w:val="00924959"/>
    <w:rsid w:val="00925110"/>
    <w:rsid w:val="00925295"/>
    <w:rsid w:val="00927460"/>
    <w:rsid w:val="009279D3"/>
    <w:rsid w:val="00927B3F"/>
    <w:rsid w:val="009302EA"/>
    <w:rsid w:val="00930CCF"/>
    <w:rsid w:val="00930E68"/>
    <w:rsid w:val="00931124"/>
    <w:rsid w:val="00931148"/>
    <w:rsid w:val="0093117F"/>
    <w:rsid w:val="00931AFB"/>
    <w:rsid w:val="00931BD9"/>
    <w:rsid w:val="00932D0C"/>
    <w:rsid w:val="009335EE"/>
    <w:rsid w:val="009336BF"/>
    <w:rsid w:val="00933CC1"/>
    <w:rsid w:val="00936731"/>
    <w:rsid w:val="009368F3"/>
    <w:rsid w:val="00936A87"/>
    <w:rsid w:val="00936EA7"/>
    <w:rsid w:val="009376C1"/>
    <w:rsid w:val="00937DFF"/>
    <w:rsid w:val="00940CE5"/>
    <w:rsid w:val="00940E12"/>
    <w:rsid w:val="009411FC"/>
    <w:rsid w:val="009414BD"/>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47977"/>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4DB"/>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30E"/>
    <w:rsid w:val="009663A1"/>
    <w:rsid w:val="00966B20"/>
    <w:rsid w:val="00966B6E"/>
    <w:rsid w:val="00966FD1"/>
    <w:rsid w:val="00966FDF"/>
    <w:rsid w:val="0096725B"/>
    <w:rsid w:val="0096741E"/>
    <w:rsid w:val="00967F33"/>
    <w:rsid w:val="009706AD"/>
    <w:rsid w:val="00970A40"/>
    <w:rsid w:val="00970E55"/>
    <w:rsid w:val="0097130C"/>
    <w:rsid w:val="00971F08"/>
    <w:rsid w:val="009723A9"/>
    <w:rsid w:val="00974723"/>
    <w:rsid w:val="00974CFE"/>
    <w:rsid w:val="00974F23"/>
    <w:rsid w:val="009759C5"/>
    <w:rsid w:val="00975C63"/>
    <w:rsid w:val="00975DDD"/>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1F12"/>
    <w:rsid w:val="009820FD"/>
    <w:rsid w:val="00982E8E"/>
    <w:rsid w:val="00982EC8"/>
    <w:rsid w:val="009834A9"/>
    <w:rsid w:val="00983B2E"/>
    <w:rsid w:val="00983B4E"/>
    <w:rsid w:val="0098420B"/>
    <w:rsid w:val="00984B75"/>
    <w:rsid w:val="00984D3E"/>
    <w:rsid w:val="009851A6"/>
    <w:rsid w:val="00985253"/>
    <w:rsid w:val="009853B3"/>
    <w:rsid w:val="009857C7"/>
    <w:rsid w:val="00985FC1"/>
    <w:rsid w:val="00986322"/>
    <w:rsid w:val="009865BC"/>
    <w:rsid w:val="00986A07"/>
    <w:rsid w:val="00986F9F"/>
    <w:rsid w:val="009872A9"/>
    <w:rsid w:val="009874C4"/>
    <w:rsid w:val="0098796A"/>
    <w:rsid w:val="00987D72"/>
    <w:rsid w:val="009900FB"/>
    <w:rsid w:val="009902EF"/>
    <w:rsid w:val="009904BB"/>
    <w:rsid w:val="00990630"/>
    <w:rsid w:val="00990F07"/>
    <w:rsid w:val="00991007"/>
    <w:rsid w:val="00991081"/>
    <w:rsid w:val="00991605"/>
    <w:rsid w:val="00991761"/>
    <w:rsid w:val="00991870"/>
    <w:rsid w:val="00991ADE"/>
    <w:rsid w:val="00991BE8"/>
    <w:rsid w:val="009924E3"/>
    <w:rsid w:val="00992516"/>
    <w:rsid w:val="0099299D"/>
    <w:rsid w:val="009929BE"/>
    <w:rsid w:val="00993049"/>
    <w:rsid w:val="009931A8"/>
    <w:rsid w:val="00994417"/>
    <w:rsid w:val="0099487F"/>
    <w:rsid w:val="00994DCA"/>
    <w:rsid w:val="00995722"/>
    <w:rsid w:val="00995A8E"/>
    <w:rsid w:val="00995D68"/>
    <w:rsid w:val="00995DBD"/>
    <w:rsid w:val="009960EC"/>
    <w:rsid w:val="00996B44"/>
    <w:rsid w:val="00996D62"/>
    <w:rsid w:val="00996ED7"/>
    <w:rsid w:val="00996FC7"/>
    <w:rsid w:val="009970CC"/>
    <w:rsid w:val="009970DD"/>
    <w:rsid w:val="009977B1"/>
    <w:rsid w:val="00997ADB"/>
    <w:rsid w:val="00997BF9"/>
    <w:rsid w:val="009A0141"/>
    <w:rsid w:val="009A0442"/>
    <w:rsid w:val="009A0927"/>
    <w:rsid w:val="009A0FBA"/>
    <w:rsid w:val="009A13E6"/>
    <w:rsid w:val="009A1472"/>
    <w:rsid w:val="009A1601"/>
    <w:rsid w:val="009A1D2F"/>
    <w:rsid w:val="009A22E1"/>
    <w:rsid w:val="009A2DBD"/>
    <w:rsid w:val="009A3285"/>
    <w:rsid w:val="009A34A1"/>
    <w:rsid w:val="009A38E7"/>
    <w:rsid w:val="009A462D"/>
    <w:rsid w:val="009A4A8E"/>
    <w:rsid w:val="009A4AD1"/>
    <w:rsid w:val="009A5124"/>
    <w:rsid w:val="009A524B"/>
    <w:rsid w:val="009A5566"/>
    <w:rsid w:val="009A5737"/>
    <w:rsid w:val="009A5CBA"/>
    <w:rsid w:val="009A5FFC"/>
    <w:rsid w:val="009A6511"/>
    <w:rsid w:val="009A67C4"/>
    <w:rsid w:val="009A6BCF"/>
    <w:rsid w:val="009A7567"/>
    <w:rsid w:val="009B016C"/>
    <w:rsid w:val="009B0483"/>
    <w:rsid w:val="009B064B"/>
    <w:rsid w:val="009B09BD"/>
    <w:rsid w:val="009B0B48"/>
    <w:rsid w:val="009B0C1D"/>
    <w:rsid w:val="009B0E46"/>
    <w:rsid w:val="009B0F0E"/>
    <w:rsid w:val="009B1258"/>
    <w:rsid w:val="009B19A1"/>
    <w:rsid w:val="009B1B38"/>
    <w:rsid w:val="009B1D7F"/>
    <w:rsid w:val="009B1F30"/>
    <w:rsid w:val="009B2F4F"/>
    <w:rsid w:val="009B31DA"/>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AE"/>
    <w:rsid w:val="009C04BA"/>
    <w:rsid w:val="009C053F"/>
    <w:rsid w:val="009C0798"/>
    <w:rsid w:val="009C0B53"/>
    <w:rsid w:val="009C1312"/>
    <w:rsid w:val="009C1399"/>
    <w:rsid w:val="009C148B"/>
    <w:rsid w:val="009C1D2A"/>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DF6"/>
    <w:rsid w:val="009D0F54"/>
    <w:rsid w:val="009D0FEC"/>
    <w:rsid w:val="009D1825"/>
    <w:rsid w:val="009D189F"/>
    <w:rsid w:val="009D1A0A"/>
    <w:rsid w:val="009D1CF6"/>
    <w:rsid w:val="009D1E0C"/>
    <w:rsid w:val="009D22A0"/>
    <w:rsid w:val="009D249B"/>
    <w:rsid w:val="009D267B"/>
    <w:rsid w:val="009D2ACA"/>
    <w:rsid w:val="009D2F25"/>
    <w:rsid w:val="009D318D"/>
    <w:rsid w:val="009D326D"/>
    <w:rsid w:val="009D389D"/>
    <w:rsid w:val="009D45B9"/>
    <w:rsid w:val="009D4E0A"/>
    <w:rsid w:val="009D4EED"/>
    <w:rsid w:val="009D4FF0"/>
    <w:rsid w:val="009D5CE6"/>
    <w:rsid w:val="009D66B1"/>
    <w:rsid w:val="009D671A"/>
    <w:rsid w:val="009D69BE"/>
    <w:rsid w:val="009D6AC8"/>
    <w:rsid w:val="009D703C"/>
    <w:rsid w:val="009D718F"/>
    <w:rsid w:val="009D7848"/>
    <w:rsid w:val="009D7D43"/>
    <w:rsid w:val="009D7FB5"/>
    <w:rsid w:val="009E013E"/>
    <w:rsid w:val="009E068F"/>
    <w:rsid w:val="009E0901"/>
    <w:rsid w:val="009E0F56"/>
    <w:rsid w:val="009E14E0"/>
    <w:rsid w:val="009E1517"/>
    <w:rsid w:val="009E16FE"/>
    <w:rsid w:val="009E16FF"/>
    <w:rsid w:val="009E1CA5"/>
    <w:rsid w:val="009E3017"/>
    <w:rsid w:val="009E317A"/>
    <w:rsid w:val="009E3312"/>
    <w:rsid w:val="009E35DB"/>
    <w:rsid w:val="009E3781"/>
    <w:rsid w:val="009E3799"/>
    <w:rsid w:val="009E3DC3"/>
    <w:rsid w:val="009E405B"/>
    <w:rsid w:val="009E4152"/>
    <w:rsid w:val="009E4342"/>
    <w:rsid w:val="009E47A3"/>
    <w:rsid w:val="009E4897"/>
    <w:rsid w:val="009E4B86"/>
    <w:rsid w:val="009E54B2"/>
    <w:rsid w:val="009E55B1"/>
    <w:rsid w:val="009E6177"/>
    <w:rsid w:val="009E61F3"/>
    <w:rsid w:val="009E6C5F"/>
    <w:rsid w:val="009E78E7"/>
    <w:rsid w:val="009E7E2D"/>
    <w:rsid w:val="009F08F3"/>
    <w:rsid w:val="009F0EBC"/>
    <w:rsid w:val="009F0F28"/>
    <w:rsid w:val="009F106F"/>
    <w:rsid w:val="009F1A60"/>
    <w:rsid w:val="009F2069"/>
    <w:rsid w:val="009F2CBD"/>
    <w:rsid w:val="009F330C"/>
    <w:rsid w:val="009F344F"/>
    <w:rsid w:val="009F390C"/>
    <w:rsid w:val="009F427D"/>
    <w:rsid w:val="009F4B63"/>
    <w:rsid w:val="009F4D48"/>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3A2B"/>
    <w:rsid w:val="00A0407B"/>
    <w:rsid w:val="00A042C1"/>
    <w:rsid w:val="00A048A8"/>
    <w:rsid w:val="00A04B30"/>
    <w:rsid w:val="00A04F49"/>
    <w:rsid w:val="00A05100"/>
    <w:rsid w:val="00A05340"/>
    <w:rsid w:val="00A0635D"/>
    <w:rsid w:val="00A0642B"/>
    <w:rsid w:val="00A066C5"/>
    <w:rsid w:val="00A0672A"/>
    <w:rsid w:val="00A06CD3"/>
    <w:rsid w:val="00A06FA2"/>
    <w:rsid w:val="00A10228"/>
    <w:rsid w:val="00A1051C"/>
    <w:rsid w:val="00A1094B"/>
    <w:rsid w:val="00A10999"/>
    <w:rsid w:val="00A10D63"/>
    <w:rsid w:val="00A10F24"/>
    <w:rsid w:val="00A1106B"/>
    <w:rsid w:val="00A113F6"/>
    <w:rsid w:val="00A11AE0"/>
    <w:rsid w:val="00A12C38"/>
    <w:rsid w:val="00A13036"/>
    <w:rsid w:val="00A13E54"/>
    <w:rsid w:val="00A14582"/>
    <w:rsid w:val="00A1464B"/>
    <w:rsid w:val="00A14784"/>
    <w:rsid w:val="00A14B72"/>
    <w:rsid w:val="00A14BA4"/>
    <w:rsid w:val="00A14F4E"/>
    <w:rsid w:val="00A15C12"/>
    <w:rsid w:val="00A15D7D"/>
    <w:rsid w:val="00A1662D"/>
    <w:rsid w:val="00A1673D"/>
    <w:rsid w:val="00A16AF3"/>
    <w:rsid w:val="00A16CCA"/>
    <w:rsid w:val="00A171D3"/>
    <w:rsid w:val="00A17EBF"/>
    <w:rsid w:val="00A17F63"/>
    <w:rsid w:val="00A20373"/>
    <w:rsid w:val="00A20379"/>
    <w:rsid w:val="00A20E07"/>
    <w:rsid w:val="00A21369"/>
    <w:rsid w:val="00A21854"/>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933"/>
    <w:rsid w:val="00A25C63"/>
    <w:rsid w:val="00A260E5"/>
    <w:rsid w:val="00A26473"/>
    <w:rsid w:val="00A264A9"/>
    <w:rsid w:val="00A26765"/>
    <w:rsid w:val="00A26879"/>
    <w:rsid w:val="00A268DF"/>
    <w:rsid w:val="00A26D56"/>
    <w:rsid w:val="00A27350"/>
    <w:rsid w:val="00A27785"/>
    <w:rsid w:val="00A27829"/>
    <w:rsid w:val="00A30187"/>
    <w:rsid w:val="00A304D1"/>
    <w:rsid w:val="00A30775"/>
    <w:rsid w:val="00A3099E"/>
    <w:rsid w:val="00A30D80"/>
    <w:rsid w:val="00A3175E"/>
    <w:rsid w:val="00A32084"/>
    <w:rsid w:val="00A3243E"/>
    <w:rsid w:val="00A32CF3"/>
    <w:rsid w:val="00A3448A"/>
    <w:rsid w:val="00A345C0"/>
    <w:rsid w:val="00A34DD8"/>
    <w:rsid w:val="00A35AE2"/>
    <w:rsid w:val="00A36297"/>
    <w:rsid w:val="00A365D2"/>
    <w:rsid w:val="00A3720D"/>
    <w:rsid w:val="00A37346"/>
    <w:rsid w:val="00A37380"/>
    <w:rsid w:val="00A375C1"/>
    <w:rsid w:val="00A37E42"/>
    <w:rsid w:val="00A400CD"/>
    <w:rsid w:val="00A40846"/>
    <w:rsid w:val="00A4138A"/>
    <w:rsid w:val="00A4151F"/>
    <w:rsid w:val="00A417DD"/>
    <w:rsid w:val="00A41966"/>
    <w:rsid w:val="00A41B9C"/>
    <w:rsid w:val="00A41E2B"/>
    <w:rsid w:val="00A4224F"/>
    <w:rsid w:val="00A42616"/>
    <w:rsid w:val="00A426BC"/>
    <w:rsid w:val="00A43184"/>
    <w:rsid w:val="00A4354D"/>
    <w:rsid w:val="00A436F3"/>
    <w:rsid w:val="00A43A6F"/>
    <w:rsid w:val="00A4478E"/>
    <w:rsid w:val="00A44A9C"/>
    <w:rsid w:val="00A45639"/>
    <w:rsid w:val="00A45B74"/>
    <w:rsid w:val="00A45C97"/>
    <w:rsid w:val="00A471CC"/>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C5A"/>
    <w:rsid w:val="00A54D8D"/>
    <w:rsid w:val="00A55108"/>
    <w:rsid w:val="00A55222"/>
    <w:rsid w:val="00A5579F"/>
    <w:rsid w:val="00A55B22"/>
    <w:rsid w:val="00A55B28"/>
    <w:rsid w:val="00A5629A"/>
    <w:rsid w:val="00A56798"/>
    <w:rsid w:val="00A56F4C"/>
    <w:rsid w:val="00A56FE3"/>
    <w:rsid w:val="00A57977"/>
    <w:rsid w:val="00A579B8"/>
    <w:rsid w:val="00A60896"/>
    <w:rsid w:val="00A609F0"/>
    <w:rsid w:val="00A60B8E"/>
    <w:rsid w:val="00A6108D"/>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254"/>
    <w:rsid w:val="00A72CAF"/>
    <w:rsid w:val="00A730C4"/>
    <w:rsid w:val="00A733D2"/>
    <w:rsid w:val="00A73934"/>
    <w:rsid w:val="00A7397F"/>
    <w:rsid w:val="00A739D0"/>
    <w:rsid w:val="00A73A0D"/>
    <w:rsid w:val="00A73B9B"/>
    <w:rsid w:val="00A743B4"/>
    <w:rsid w:val="00A75D39"/>
    <w:rsid w:val="00A761D4"/>
    <w:rsid w:val="00A7692F"/>
    <w:rsid w:val="00A76D26"/>
    <w:rsid w:val="00A76DBB"/>
    <w:rsid w:val="00A7706C"/>
    <w:rsid w:val="00A77EC4"/>
    <w:rsid w:val="00A80575"/>
    <w:rsid w:val="00A805CE"/>
    <w:rsid w:val="00A80AC7"/>
    <w:rsid w:val="00A81256"/>
    <w:rsid w:val="00A81345"/>
    <w:rsid w:val="00A81F82"/>
    <w:rsid w:val="00A82E35"/>
    <w:rsid w:val="00A831A8"/>
    <w:rsid w:val="00A8368E"/>
    <w:rsid w:val="00A839F1"/>
    <w:rsid w:val="00A85075"/>
    <w:rsid w:val="00A85AAC"/>
    <w:rsid w:val="00A862D4"/>
    <w:rsid w:val="00A87256"/>
    <w:rsid w:val="00A879F2"/>
    <w:rsid w:val="00A90750"/>
    <w:rsid w:val="00A90CFA"/>
    <w:rsid w:val="00A910A2"/>
    <w:rsid w:val="00A91516"/>
    <w:rsid w:val="00A9170B"/>
    <w:rsid w:val="00A91F1F"/>
    <w:rsid w:val="00A921D7"/>
    <w:rsid w:val="00A924A6"/>
    <w:rsid w:val="00A92879"/>
    <w:rsid w:val="00A93357"/>
    <w:rsid w:val="00A93B01"/>
    <w:rsid w:val="00A93BCE"/>
    <w:rsid w:val="00A93E4E"/>
    <w:rsid w:val="00A9442A"/>
    <w:rsid w:val="00A94806"/>
    <w:rsid w:val="00A94B28"/>
    <w:rsid w:val="00A94B9D"/>
    <w:rsid w:val="00A951DB"/>
    <w:rsid w:val="00A952DB"/>
    <w:rsid w:val="00A956B7"/>
    <w:rsid w:val="00A956F8"/>
    <w:rsid w:val="00A95963"/>
    <w:rsid w:val="00A95CD7"/>
    <w:rsid w:val="00A9683E"/>
    <w:rsid w:val="00A96C56"/>
    <w:rsid w:val="00A97C97"/>
    <w:rsid w:val="00A97F16"/>
    <w:rsid w:val="00AA016F"/>
    <w:rsid w:val="00AA0496"/>
    <w:rsid w:val="00AA08A5"/>
    <w:rsid w:val="00AA0F66"/>
    <w:rsid w:val="00AA0FCD"/>
    <w:rsid w:val="00AA16A7"/>
    <w:rsid w:val="00AA1A9D"/>
    <w:rsid w:val="00AA1ED6"/>
    <w:rsid w:val="00AA20D0"/>
    <w:rsid w:val="00AA2C82"/>
    <w:rsid w:val="00AA330A"/>
    <w:rsid w:val="00AA331C"/>
    <w:rsid w:val="00AA33C1"/>
    <w:rsid w:val="00AA361D"/>
    <w:rsid w:val="00AA421D"/>
    <w:rsid w:val="00AA4312"/>
    <w:rsid w:val="00AA43F2"/>
    <w:rsid w:val="00AA48C2"/>
    <w:rsid w:val="00AA51D6"/>
    <w:rsid w:val="00AA5A4B"/>
    <w:rsid w:val="00AA620B"/>
    <w:rsid w:val="00AA6253"/>
    <w:rsid w:val="00AB027F"/>
    <w:rsid w:val="00AB028A"/>
    <w:rsid w:val="00AB033D"/>
    <w:rsid w:val="00AB03C6"/>
    <w:rsid w:val="00AB08B1"/>
    <w:rsid w:val="00AB0BC8"/>
    <w:rsid w:val="00AB0D70"/>
    <w:rsid w:val="00AB0DE4"/>
    <w:rsid w:val="00AB11CA"/>
    <w:rsid w:val="00AB1303"/>
    <w:rsid w:val="00AB14D9"/>
    <w:rsid w:val="00AB1F9E"/>
    <w:rsid w:val="00AB2501"/>
    <w:rsid w:val="00AB2F6B"/>
    <w:rsid w:val="00AB34CD"/>
    <w:rsid w:val="00AB3938"/>
    <w:rsid w:val="00AB3A48"/>
    <w:rsid w:val="00AB3F33"/>
    <w:rsid w:val="00AB4AB8"/>
    <w:rsid w:val="00AB4AF9"/>
    <w:rsid w:val="00AB4DE3"/>
    <w:rsid w:val="00AB5AA1"/>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183"/>
    <w:rsid w:val="00AC550F"/>
    <w:rsid w:val="00AC5A10"/>
    <w:rsid w:val="00AC5E32"/>
    <w:rsid w:val="00AC675A"/>
    <w:rsid w:val="00AC681E"/>
    <w:rsid w:val="00AC6CC7"/>
    <w:rsid w:val="00AC733C"/>
    <w:rsid w:val="00AC7AE2"/>
    <w:rsid w:val="00AC7B22"/>
    <w:rsid w:val="00AC7BD5"/>
    <w:rsid w:val="00AD00BB"/>
    <w:rsid w:val="00AD0AA3"/>
    <w:rsid w:val="00AD1062"/>
    <w:rsid w:val="00AD122E"/>
    <w:rsid w:val="00AD20C4"/>
    <w:rsid w:val="00AD22F9"/>
    <w:rsid w:val="00AD236B"/>
    <w:rsid w:val="00AD2894"/>
    <w:rsid w:val="00AD2C54"/>
    <w:rsid w:val="00AD30AA"/>
    <w:rsid w:val="00AD3246"/>
    <w:rsid w:val="00AD33FA"/>
    <w:rsid w:val="00AD3CF7"/>
    <w:rsid w:val="00AD3F94"/>
    <w:rsid w:val="00AD49C2"/>
    <w:rsid w:val="00AD4A5A"/>
    <w:rsid w:val="00AD4C33"/>
    <w:rsid w:val="00AD51ED"/>
    <w:rsid w:val="00AD58C1"/>
    <w:rsid w:val="00AD59E2"/>
    <w:rsid w:val="00AD5F22"/>
    <w:rsid w:val="00AD61F7"/>
    <w:rsid w:val="00AD62BC"/>
    <w:rsid w:val="00AD6629"/>
    <w:rsid w:val="00AD6C3C"/>
    <w:rsid w:val="00AD71EA"/>
    <w:rsid w:val="00AD7598"/>
    <w:rsid w:val="00AD7C52"/>
    <w:rsid w:val="00AE0470"/>
    <w:rsid w:val="00AE07E6"/>
    <w:rsid w:val="00AE098D"/>
    <w:rsid w:val="00AE0B14"/>
    <w:rsid w:val="00AE0C21"/>
    <w:rsid w:val="00AE1F3D"/>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34"/>
    <w:rsid w:val="00AE6E02"/>
    <w:rsid w:val="00AE743A"/>
    <w:rsid w:val="00AE7982"/>
    <w:rsid w:val="00AE7FF7"/>
    <w:rsid w:val="00AF08CA"/>
    <w:rsid w:val="00AF1C5D"/>
    <w:rsid w:val="00AF1CCC"/>
    <w:rsid w:val="00AF25D5"/>
    <w:rsid w:val="00AF2DE7"/>
    <w:rsid w:val="00AF2F96"/>
    <w:rsid w:val="00AF345A"/>
    <w:rsid w:val="00AF3629"/>
    <w:rsid w:val="00AF3740"/>
    <w:rsid w:val="00AF3AF2"/>
    <w:rsid w:val="00AF3D10"/>
    <w:rsid w:val="00AF4012"/>
    <w:rsid w:val="00AF42D7"/>
    <w:rsid w:val="00AF4406"/>
    <w:rsid w:val="00AF4523"/>
    <w:rsid w:val="00AF4759"/>
    <w:rsid w:val="00AF482C"/>
    <w:rsid w:val="00AF5AEF"/>
    <w:rsid w:val="00AF5D3C"/>
    <w:rsid w:val="00AF5E19"/>
    <w:rsid w:val="00AF5EA5"/>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0C4"/>
    <w:rsid w:val="00B03429"/>
    <w:rsid w:val="00B03A95"/>
    <w:rsid w:val="00B047FD"/>
    <w:rsid w:val="00B04DD2"/>
    <w:rsid w:val="00B04E96"/>
    <w:rsid w:val="00B05084"/>
    <w:rsid w:val="00B051D7"/>
    <w:rsid w:val="00B05231"/>
    <w:rsid w:val="00B05596"/>
    <w:rsid w:val="00B0592F"/>
    <w:rsid w:val="00B05BDA"/>
    <w:rsid w:val="00B05E95"/>
    <w:rsid w:val="00B065BD"/>
    <w:rsid w:val="00B0737B"/>
    <w:rsid w:val="00B07401"/>
    <w:rsid w:val="00B07961"/>
    <w:rsid w:val="00B07EBA"/>
    <w:rsid w:val="00B100B9"/>
    <w:rsid w:val="00B1052A"/>
    <w:rsid w:val="00B105F6"/>
    <w:rsid w:val="00B110E6"/>
    <w:rsid w:val="00B125F7"/>
    <w:rsid w:val="00B12A9B"/>
    <w:rsid w:val="00B139E0"/>
    <w:rsid w:val="00B13E74"/>
    <w:rsid w:val="00B1443A"/>
    <w:rsid w:val="00B152F4"/>
    <w:rsid w:val="00B1542D"/>
    <w:rsid w:val="00B157F9"/>
    <w:rsid w:val="00B15F66"/>
    <w:rsid w:val="00B161DF"/>
    <w:rsid w:val="00B16272"/>
    <w:rsid w:val="00B1677C"/>
    <w:rsid w:val="00B167F1"/>
    <w:rsid w:val="00B16AE5"/>
    <w:rsid w:val="00B16FFF"/>
    <w:rsid w:val="00B17033"/>
    <w:rsid w:val="00B17436"/>
    <w:rsid w:val="00B17511"/>
    <w:rsid w:val="00B176C4"/>
    <w:rsid w:val="00B179E7"/>
    <w:rsid w:val="00B17B83"/>
    <w:rsid w:val="00B17EF9"/>
    <w:rsid w:val="00B20256"/>
    <w:rsid w:val="00B2074F"/>
    <w:rsid w:val="00B2097E"/>
    <w:rsid w:val="00B20C65"/>
    <w:rsid w:val="00B20D09"/>
    <w:rsid w:val="00B2133E"/>
    <w:rsid w:val="00B219D1"/>
    <w:rsid w:val="00B21DEF"/>
    <w:rsid w:val="00B21F8F"/>
    <w:rsid w:val="00B22632"/>
    <w:rsid w:val="00B22A95"/>
    <w:rsid w:val="00B22AC0"/>
    <w:rsid w:val="00B22FCA"/>
    <w:rsid w:val="00B23230"/>
    <w:rsid w:val="00B23582"/>
    <w:rsid w:val="00B23AE8"/>
    <w:rsid w:val="00B23CC2"/>
    <w:rsid w:val="00B24A9A"/>
    <w:rsid w:val="00B24E48"/>
    <w:rsid w:val="00B25210"/>
    <w:rsid w:val="00B25948"/>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030"/>
    <w:rsid w:val="00B342C7"/>
    <w:rsid w:val="00B34FA1"/>
    <w:rsid w:val="00B35131"/>
    <w:rsid w:val="00B3594E"/>
    <w:rsid w:val="00B35A60"/>
    <w:rsid w:val="00B35B96"/>
    <w:rsid w:val="00B35BEB"/>
    <w:rsid w:val="00B361F4"/>
    <w:rsid w:val="00B363DE"/>
    <w:rsid w:val="00B36A6B"/>
    <w:rsid w:val="00B3720E"/>
    <w:rsid w:val="00B372AA"/>
    <w:rsid w:val="00B37351"/>
    <w:rsid w:val="00B3740C"/>
    <w:rsid w:val="00B37BC6"/>
    <w:rsid w:val="00B40432"/>
    <w:rsid w:val="00B40445"/>
    <w:rsid w:val="00B40474"/>
    <w:rsid w:val="00B40BA1"/>
    <w:rsid w:val="00B40CB3"/>
    <w:rsid w:val="00B41888"/>
    <w:rsid w:val="00B423F9"/>
    <w:rsid w:val="00B42655"/>
    <w:rsid w:val="00B4285E"/>
    <w:rsid w:val="00B4297F"/>
    <w:rsid w:val="00B42AE4"/>
    <w:rsid w:val="00B4332C"/>
    <w:rsid w:val="00B44118"/>
    <w:rsid w:val="00B446E9"/>
    <w:rsid w:val="00B446F7"/>
    <w:rsid w:val="00B44A91"/>
    <w:rsid w:val="00B45A52"/>
    <w:rsid w:val="00B45AF9"/>
    <w:rsid w:val="00B46053"/>
    <w:rsid w:val="00B46175"/>
    <w:rsid w:val="00B4670C"/>
    <w:rsid w:val="00B46AD4"/>
    <w:rsid w:val="00B46D34"/>
    <w:rsid w:val="00B46E76"/>
    <w:rsid w:val="00B4744D"/>
    <w:rsid w:val="00B47515"/>
    <w:rsid w:val="00B47646"/>
    <w:rsid w:val="00B47BEE"/>
    <w:rsid w:val="00B47EDA"/>
    <w:rsid w:val="00B50B57"/>
    <w:rsid w:val="00B50C4B"/>
    <w:rsid w:val="00B51602"/>
    <w:rsid w:val="00B51BE8"/>
    <w:rsid w:val="00B51FEE"/>
    <w:rsid w:val="00B52A53"/>
    <w:rsid w:val="00B52A99"/>
    <w:rsid w:val="00B52D7F"/>
    <w:rsid w:val="00B533B6"/>
    <w:rsid w:val="00B535C3"/>
    <w:rsid w:val="00B53ED8"/>
    <w:rsid w:val="00B54FC5"/>
    <w:rsid w:val="00B5505F"/>
    <w:rsid w:val="00B553A8"/>
    <w:rsid w:val="00B562DD"/>
    <w:rsid w:val="00B567ED"/>
    <w:rsid w:val="00B56916"/>
    <w:rsid w:val="00B56DFC"/>
    <w:rsid w:val="00B571BA"/>
    <w:rsid w:val="00B5776E"/>
    <w:rsid w:val="00B57A09"/>
    <w:rsid w:val="00B57A22"/>
    <w:rsid w:val="00B57F58"/>
    <w:rsid w:val="00B6021E"/>
    <w:rsid w:val="00B603CD"/>
    <w:rsid w:val="00B604C1"/>
    <w:rsid w:val="00B60F10"/>
    <w:rsid w:val="00B61000"/>
    <w:rsid w:val="00B61D0C"/>
    <w:rsid w:val="00B626E7"/>
    <w:rsid w:val="00B62AAA"/>
    <w:rsid w:val="00B62B11"/>
    <w:rsid w:val="00B63534"/>
    <w:rsid w:val="00B6366E"/>
    <w:rsid w:val="00B640E2"/>
    <w:rsid w:val="00B64259"/>
    <w:rsid w:val="00B6553E"/>
    <w:rsid w:val="00B658B9"/>
    <w:rsid w:val="00B659E4"/>
    <w:rsid w:val="00B66345"/>
    <w:rsid w:val="00B664C7"/>
    <w:rsid w:val="00B669B8"/>
    <w:rsid w:val="00B704B6"/>
    <w:rsid w:val="00B70733"/>
    <w:rsid w:val="00B716B4"/>
    <w:rsid w:val="00B7328B"/>
    <w:rsid w:val="00B739F6"/>
    <w:rsid w:val="00B73B5B"/>
    <w:rsid w:val="00B74D07"/>
    <w:rsid w:val="00B75C40"/>
    <w:rsid w:val="00B75D28"/>
    <w:rsid w:val="00B768FE"/>
    <w:rsid w:val="00B76AE7"/>
    <w:rsid w:val="00B76EFA"/>
    <w:rsid w:val="00B774AE"/>
    <w:rsid w:val="00B77A05"/>
    <w:rsid w:val="00B77A81"/>
    <w:rsid w:val="00B77D15"/>
    <w:rsid w:val="00B77EC9"/>
    <w:rsid w:val="00B801C2"/>
    <w:rsid w:val="00B80475"/>
    <w:rsid w:val="00B81729"/>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611"/>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261"/>
    <w:rsid w:val="00B9530B"/>
    <w:rsid w:val="00B95D98"/>
    <w:rsid w:val="00B964AB"/>
    <w:rsid w:val="00B96A62"/>
    <w:rsid w:val="00B973B9"/>
    <w:rsid w:val="00B97945"/>
    <w:rsid w:val="00B97F52"/>
    <w:rsid w:val="00BA15AA"/>
    <w:rsid w:val="00BA1641"/>
    <w:rsid w:val="00BA1C25"/>
    <w:rsid w:val="00BA2280"/>
    <w:rsid w:val="00BA2A08"/>
    <w:rsid w:val="00BA34C0"/>
    <w:rsid w:val="00BA3866"/>
    <w:rsid w:val="00BA3F6C"/>
    <w:rsid w:val="00BA47B3"/>
    <w:rsid w:val="00BA49CB"/>
    <w:rsid w:val="00BA4AAB"/>
    <w:rsid w:val="00BA4F1E"/>
    <w:rsid w:val="00BA56D2"/>
    <w:rsid w:val="00BA58D9"/>
    <w:rsid w:val="00BA592D"/>
    <w:rsid w:val="00BA67D4"/>
    <w:rsid w:val="00BA6CF8"/>
    <w:rsid w:val="00BA74C8"/>
    <w:rsid w:val="00BA76E0"/>
    <w:rsid w:val="00BA7B78"/>
    <w:rsid w:val="00BB026C"/>
    <w:rsid w:val="00BB0D37"/>
    <w:rsid w:val="00BB14C4"/>
    <w:rsid w:val="00BB2365"/>
    <w:rsid w:val="00BB27F0"/>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39E"/>
    <w:rsid w:val="00BC24C0"/>
    <w:rsid w:val="00BC25AA"/>
    <w:rsid w:val="00BC2677"/>
    <w:rsid w:val="00BC3053"/>
    <w:rsid w:val="00BC33BC"/>
    <w:rsid w:val="00BC3FAD"/>
    <w:rsid w:val="00BC40B6"/>
    <w:rsid w:val="00BC44DE"/>
    <w:rsid w:val="00BC4D2E"/>
    <w:rsid w:val="00BC56AF"/>
    <w:rsid w:val="00BC56FA"/>
    <w:rsid w:val="00BC57B1"/>
    <w:rsid w:val="00BC5D1C"/>
    <w:rsid w:val="00BC6A41"/>
    <w:rsid w:val="00BC6BB5"/>
    <w:rsid w:val="00BC6BC1"/>
    <w:rsid w:val="00BC6F3D"/>
    <w:rsid w:val="00BC7044"/>
    <w:rsid w:val="00BC75F1"/>
    <w:rsid w:val="00BD1169"/>
    <w:rsid w:val="00BD1444"/>
    <w:rsid w:val="00BD1823"/>
    <w:rsid w:val="00BD18B8"/>
    <w:rsid w:val="00BD1AA5"/>
    <w:rsid w:val="00BD27AF"/>
    <w:rsid w:val="00BD3883"/>
    <w:rsid w:val="00BD48AC"/>
    <w:rsid w:val="00BD4CDD"/>
    <w:rsid w:val="00BD4FA5"/>
    <w:rsid w:val="00BD5F1A"/>
    <w:rsid w:val="00BD619F"/>
    <w:rsid w:val="00BD66B0"/>
    <w:rsid w:val="00BD6B6F"/>
    <w:rsid w:val="00BD721C"/>
    <w:rsid w:val="00BD7A8B"/>
    <w:rsid w:val="00BD7F16"/>
    <w:rsid w:val="00BE0841"/>
    <w:rsid w:val="00BE08BD"/>
    <w:rsid w:val="00BE0B97"/>
    <w:rsid w:val="00BE0BF1"/>
    <w:rsid w:val="00BE1234"/>
    <w:rsid w:val="00BE156B"/>
    <w:rsid w:val="00BE191B"/>
    <w:rsid w:val="00BE1AFF"/>
    <w:rsid w:val="00BE1E63"/>
    <w:rsid w:val="00BE1FD4"/>
    <w:rsid w:val="00BE2F0B"/>
    <w:rsid w:val="00BE2FA6"/>
    <w:rsid w:val="00BE333F"/>
    <w:rsid w:val="00BE38DC"/>
    <w:rsid w:val="00BE3DB9"/>
    <w:rsid w:val="00BE45B3"/>
    <w:rsid w:val="00BE4818"/>
    <w:rsid w:val="00BE4F5F"/>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9B2"/>
    <w:rsid w:val="00BF3077"/>
    <w:rsid w:val="00BF3251"/>
    <w:rsid w:val="00BF3279"/>
    <w:rsid w:val="00BF3B6B"/>
    <w:rsid w:val="00BF3E81"/>
    <w:rsid w:val="00BF3EC8"/>
    <w:rsid w:val="00BF4D66"/>
    <w:rsid w:val="00BF4F23"/>
    <w:rsid w:val="00BF5872"/>
    <w:rsid w:val="00BF5A6C"/>
    <w:rsid w:val="00BF5CF6"/>
    <w:rsid w:val="00BF6036"/>
    <w:rsid w:val="00BF611E"/>
    <w:rsid w:val="00BF64D6"/>
    <w:rsid w:val="00BF6582"/>
    <w:rsid w:val="00BF693C"/>
    <w:rsid w:val="00BF7217"/>
    <w:rsid w:val="00BF7313"/>
    <w:rsid w:val="00BF7356"/>
    <w:rsid w:val="00BF74C7"/>
    <w:rsid w:val="00BF7623"/>
    <w:rsid w:val="00C001BE"/>
    <w:rsid w:val="00C00704"/>
    <w:rsid w:val="00C00962"/>
    <w:rsid w:val="00C009AC"/>
    <w:rsid w:val="00C00A42"/>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6C05"/>
    <w:rsid w:val="00C07377"/>
    <w:rsid w:val="00C07ACA"/>
    <w:rsid w:val="00C10283"/>
    <w:rsid w:val="00C10478"/>
    <w:rsid w:val="00C10590"/>
    <w:rsid w:val="00C119F4"/>
    <w:rsid w:val="00C12107"/>
    <w:rsid w:val="00C1286E"/>
    <w:rsid w:val="00C12978"/>
    <w:rsid w:val="00C12B3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F55"/>
    <w:rsid w:val="00C207B0"/>
    <w:rsid w:val="00C20814"/>
    <w:rsid w:val="00C20868"/>
    <w:rsid w:val="00C20D14"/>
    <w:rsid w:val="00C20EFC"/>
    <w:rsid w:val="00C214EA"/>
    <w:rsid w:val="00C218C5"/>
    <w:rsid w:val="00C21926"/>
    <w:rsid w:val="00C22182"/>
    <w:rsid w:val="00C22345"/>
    <w:rsid w:val="00C22468"/>
    <w:rsid w:val="00C22E48"/>
    <w:rsid w:val="00C23E90"/>
    <w:rsid w:val="00C23EE8"/>
    <w:rsid w:val="00C2458A"/>
    <w:rsid w:val="00C2471F"/>
    <w:rsid w:val="00C24E68"/>
    <w:rsid w:val="00C25DF9"/>
    <w:rsid w:val="00C26005"/>
    <w:rsid w:val="00C2656B"/>
    <w:rsid w:val="00C26925"/>
    <w:rsid w:val="00C26FAA"/>
    <w:rsid w:val="00C27186"/>
    <w:rsid w:val="00C279B5"/>
    <w:rsid w:val="00C27BD2"/>
    <w:rsid w:val="00C27C45"/>
    <w:rsid w:val="00C30691"/>
    <w:rsid w:val="00C30833"/>
    <w:rsid w:val="00C30F0B"/>
    <w:rsid w:val="00C31470"/>
    <w:rsid w:val="00C32288"/>
    <w:rsid w:val="00C33815"/>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EBD"/>
    <w:rsid w:val="00C45F6E"/>
    <w:rsid w:val="00C46240"/>
    <w:rsid w:val="00C4651C"/>
    <w:rsid w:val="00C471BE"/>
    <w:rsid w:val="00C47286"/>
    <w:rsid w:val="00C47927"/>
    <w:rsid w:val="00C4799A"/>
    <w:rsid w:val="00C47E8C"/>
    <w:rsid w:val="00C504D0"/>
    <w:rsid w:val="00C509AE"/>
    <w:rsid w:val="00C51103"/>
    <w:rsid w:val="00C51BF6"/>
    <w:rsid w:val="00C5202B"/>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118"/>
    <w:rsid w:val="00C60298"/>
    <w:rsid w:val="00C603E2"/>
    <w:rsid w:val="00C60783"/>
    <w:rsid w:val="00C609B6"/>
    <w:rsid w:val="00C60CEB"/>
    <w:rsid w:val="00C613C5"/>
    <w:rsid w:val="00C6151A"/>
    <w:rsid w:val="00C6159E"/>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420"/>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306"/>
    <w:rsid w:val="00C72507"/>
    <w:rsid w:val="00C72EF4"/>
    <w:rsid w:val="00C732C0"/>
    <w:rsid w:val="00C73332"/>
    <w:rsid w:val="00C73931"/>
    <w:rsid w:val="00C741ED"/>
    <w:rsid w:val="00C74B33"/>
    <w:rsid w:val="00C752B6"/>
    <w:rsid w:val="00C75AF9"/>
    <w:rsid w:val="00C75D2F"/>
    <w:rsid w:val="00C767BE"/>
    <w:rsid w:val="00C76963"/>
    <w:rsid w:val="00C76E3C"/>
    <w:rsid w:val="00C76F2F"/>
    <w:rsid w:val="00C770F2"/>
    <w:rsid w:val="00C77209"/>
    <w:rsid w:val="00C77A34"/>
    <w:rsid w:val="00C77B99"/>
    <w:rsid w:val="00C77DDA"/>
    <w:rsid w:val="00C8128A"/>
    <w:rsid w:val="00C812B9"/>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73F"/>
    <w:rsid w:val="00C90D9C"/>
    <w:rsid w:val="00C910C3"/>
    <w:rsid w:val="00C91490"/>
    <w:rsid w:val="00C9182E"/>
    <w:rsid w:val="00C91AA0"/>
    <w:rsid w:val="00C91CBD"/>
    <w:rsid w:val="00C91EEA"/>
    <w:rsid w:val="00C91F7D"/>
    <w:rsid w:val="00C91FCB"/>
    <w:rsid w:val="00C9206B"/>
    <w:rsid w:val="00C9255D"/>
    <w:rsid w:val="00C93196"/>
    <w:rsid w:val="00C93B42"/>
    <w:rsid w:val="00C93C4B"/>
    <w:rsid w:val="00C94150"/>
    <w:rsid w:val="00C944AB"/>
    <w:rsid w:val="00C94B02"/>
    <w:rsid w:val="00C953CF"/>
    <w:rsid w:val="00C95B40"/>
    <w:rsid w:val="00C9610F"/>
    <w:rsid w:val="00C96D0C"/>
    <w:rsid w:val="00C97482"/>
    <w:rsid w:val="00C977D6"/>
    <w:rsid w:val="00C97924"/>
    <w:rsid w:val="00CA0487"/>
    <w:rsid w:val="00CA04B9"/>
    <w:rsid w:val="00CA0EBA"/>
    <w:rsid w:val="00CA1057"/>
    <w:rsid w:val="00CA14C2"/>
    <w:rsid w:val="00CA1947"/>
    <w:rsid w:val="00CA1D43"/>
    <w:rsid w:val="00CA1D54"/>
    <w:rsid w:val="00CA1ED8"/>
    <w:rsid w:val="00CA253C"/>
    <w:rsid w:val="00CA2574"/>
    <w:rsid w:val="00CA2BF4"/>
    <w:rsid w:val="00CA2D35"/>
    <w:rsid w:val="00CA2F8F"/>
    <w:rsid w:val="00CA331B"/>
    <w:rsid w:val="00CA3474"/>
    <w:rsid w:val="00CA34C1"/>
    <w:rsid w:val="00CA40BE"/>
    <w:rsid w:val="00CA4300"/>
    <w:rsid w:val="00CA44F4"/>
    <w:rsid w:val="00CA5093"/>
    <w:rsid w:val="00CA5F74"/>
    <w:rsid w:val="00CA62A6"/>
    <w:rsid w:val="00CA6B24"/>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48"/>
    <w:rsid w:val="00CC2716"/>
    <w:rsid w:val="00CC2C13"/>
    <w:rsid w:val="00CC35F7"/>
    <w:rsid w:val="00CC36B3"/>
    <w:rsid w:val="00CC395D"/>
    <w:rsid w:val="00CC3B48"/>
    <w:rsid w:val="00CC3EA0"/>
    <w:rsid w:val="00CC4046"/>
    <w:rsid w:val="00CC4265"/>
    <w:rsid w:val="00CC44C8"/>
    <w:rsid w:val="00CC4C07"/>
    <w:rsid w:val="00CC50E2"/>
    <w:rsid w:val="00CC526A"/>
    <w:rsid w:val="00CC639A"/>
    <w:rsid w:val="00CC745E"/>
    <w:rsid w:val="00CC7B45"/>
    <w:rsid w:val="00CD0521"/>
    <w:rsid w:val="00CD0676"/>
    <w:rsid w:val="00CD0AE0"/>
    <w:rsid w:val="00CD0D28"/>
    <w:rsid w:val="00CD0DD8"/>
    <w:rsid w:val="00CD0FCF"/>
    <w:rsid w:val="00CD1072"/>
    <w:rsid w:val="00CD1188"/>
    <w:rsid w:val="00CD1487"/>
    <w:rsid w:val="00CD160F"/>
    <w:rsid w:val="00CD2B1A"/>
    <w:rsid w:val="00CD2CE3"/>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09CC"/>
    <w:rsid w:val="00CE182B"/>
    <w:rsid w:val="00CE1906"/>
    <w:rsid w:val="00CE225F"/>
    <w:rsid w:val="00CE24E1"/>
    <w:rsid w:val="00CE2651"/>
    <w:rsid w:val="00CE2852"/>
    <w:rsid w:val="00CE2883"/>
    <w:rsid w:val="00CE2A8A"/>
    <w:rsid w:val="00CE2B9E"/>
    <w:rsid w:val="00CE3715"/>
    <w:rsid w:val="00CE5519"/>
    <w:rsid w:val="00CE56D0"/>
    <w:rsid w:val="00CE5A51"/>
    <w:rsid w:val="00CE5DBD"/>
    <w:rsid w:val="00CE6026"/>
    <w:rsid w:val="00CE74E6"/>
    <w:rsid w:val="00CE7561"/>
    <w:rsid w:val="00CE7D63"/>
    <w:rsid w:val="00CF00AD"/>
    <w:rsid w:val="00CF0C23"/>
    <w:rsid w:val="00CF0F0A"/>
    <w:rsid w:val="00CF1354"/>
    <w:rsid w:val="00CF1397"/>
    <w:rsid w:val="00CF253F"/>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BC2"/>
    <w:rsid w:val="00D01F9C"/>
    <w:rsid w:val="00D03125"/>
    <w:rsid w:val="00D031AD"/>
    <w:rsid w:val="00D031DA"/>
    <w:rsid w:val="00D0349B"/>
    <w:rsid w:val="00D03861"/>
    <w:rsid w:val="00D04434"/>
    <w:rsid w:val="00D04595"/>
    <w:rsid w:val="00D04636"/>
    <w:rsid w:val="00D04A7D"/>
    <w:rsid w:val="00D05367"/>
    <w:rsid w:val="00D05AA7"/>
    <w:rsid w:val="00D05F16"/>
    <w:rsid w:val="00D06492"/>
    <w:rsid w:val="00D0655A"/>
    <w:rsid w:val="00D067F6"/>
    <w:rsid w:val="00D0682D"/>
    <w:rsid w:val="00D06C62"/>
    <w:rsid w:val="00D0708C"/>
    <w:rsid w:val="00D0755F"/>
    <w:rsid w:val="00D077C6"/>
    <w:rsid w:val="00D0791F"/>
    <w:rsid w:val="00D07992"/>
    <w:rsid w:val="00D10249"/>
    <w:rsid w:val="00D10951"/>
    <w:rsid w:val="00D10A26"/>
    <w:rsid w:val="00D115C3"/>
    <w:rsid w:val="00D11897"/>
    <w:rsid w:val="00D11FB8"/>
    <w:rsid w:val="00D1202B"/>
    <w:rsid w:val="00D12695"/>
    <w:rsid w:val="00D12FC6"/>
    <w:rsid w:val="00D13135"/>
    <w:rsid w:val="00D13297"/>
    <w:rsid w:val="00D13310"/>
    <w:rsid w:val="00D13325"/>
    <w:rsid w:val="00D13C81"/>
    <w:rsid w:val="00D13E4E"/>
    <w:rsid w:val="00D14A4E"/>
    <w:rsid w:val="00D14F20"/>
    <w:rsid w:val="00D14FF8"/>
    <w:rsid w:val="00D15AAD"/>
    <w:rsid w:val="00D15BD2"/>
    <w:rsid w:val="00D15D01"/>
    <w:rsid w:val="00D161D8"/>
    <w:rsid w:val="00D165B8"/>
    <w:rsid w:val="00D16CE6"/>
    <w:rsid w:val="00D1736E"/>
    <w:rsid w:val="00D17CE4"/>
    <w:rsid w:val="00D2006E"/>
    <w:rsid w:val="00D208CB"/>
    <w:rsid w:val="00D21672"/>
    <w:rsid w:val="00D2277F"/>
    <w:rsid w:val="00D239A7"/>
    <w:rsid w:val="00D23B9A"/>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018F"/>
    <w:rsid w:val="00D303C7"/>
    <w:rsid w:val="00D30AD8"/>
    <w:rsid w:val="00D31B35"/>
    <w:rsid w:val="00D32518"/>
    <w:rsid w:val="00D346B3"/>
    <w:rsid w:val="00D34C1E"/>
    <w:rsid w:val="00D34C5A"/>
    <w:rsid w:val="00D351A4"/>
    <w:rsid w:val="00D356CA"/>
    <w:rsid w:val="00D36455"/>
    <w:rsid w:val="00D3668A"/>
    <w:rsid w:val="00D36809"/>
    <w:rsid w:val="00D36E71"/>
    <w:rsid w:val="00D370A5"/>
    <w:rsid w:val="00D37CB5"/>
    <w:rsid w:val="00D37D3A"/>
    <w:rsid w:val="00D37D87"/>
    <w:rsid w:val="00D37F48"/>
    <w:rsid w:val="00D404CA"/>
    <w:rsid w:val="00D40B33"/>
    <w:rsid w:val="00D40C8B"/>
    <w:rsid w:val="00D41A7B"/>
    <w:rsid w:val="00D42245"/>
    <w:rsid w:val="00D426C2"/>
    <w:rsid w:val="00D4318F"/>
    <w:rsid w:val="00D438BF"/>
    <w:rsid w:val="00D43B74"/>
    <w:rsid w:val="00D43CF8"/>
    <w:rsid w:val="00D43FBB"/>
    <w:rsid w:val="00D440F8"/>
    <w:rsid w:val="00D441B9"/>
    <w:rsid w:val="00D4515A"/>
    <w:rsid w:val="00D4523C"/>
    <w:rsid w:val="00D453C2"/>
    <w:rsid w:val="00D455F2"/>
    <w:rsid w:val="00D4568D"/>
    <w:rsid w:val="00D4576B"/>
    <w:rsid w:val="00D45964"/>
    <w:rsid w:val="00D45F14"/>
    <w:rsid w:val="00D4619E"/>
    <w:rsid w:val="00D463E2"/>
    <w:rsid w:val="00D470E6"/>
    <w:rsid w:val="00D476B2"/>
    <w:rsid w:val="00D47A8D"/>
    <w:rsid w:val="00D47F30"/>
    <w:rsid w:val="00D50880"/>
    <w:rsid w:val="00D50A06"/>
    <w:rsid w:val="00D512FF"/>
    <w:rsid w:val="00D5135F"/>
    <w:rsid w:val="00D51F60"/>
    <w:rsid w:val="00D52012"/>
    <w:rsid w:val="00D52957"/>
    <w:rsid w:val="00D52B43"/>
    <w:rsid w:val="00D52BA3"/>
    <w:rsid w:val="00D5303E"/>
    <w:rsid w:val="00D53B96"/>
    <w:rsid w:val="00D53BB2"/>
    <w:rsid w:val="00D546FF"/>
    <w:rsid w:val="00D548D1"/>
    <w:rsid w:val="00D54C46"/>
    <w:rsid w:val="00D5544B"/>
    <w:rsid w:val="00D55AD5"/>
    <w:rsid w:val="00D55E91"/>
    <w:rsid w:val="00D576CA"/>
    <w:rsid w:val="00D576E3"/>
    <w:rsid w:val="00D57DD9"/>
    <w:rsid w:val="00D603D7"/>
    <w:rsid w:val="00D609AB"/>
    <w:rsid w:val="00D60E13"/>
    <w:rsid w:val="00D61AF5"/>
    <w:rsid w:val="00D62AC2"/>
    <w:rsid w:val="00D62CD5"/>
    <w:rsid w:val="00D639B6"/>
    <w:rsid w:val="00D64024"/>
    <w:rsid w:val="00D642D1"/>
    <w:rsid w:val="00D6435F"/>
    <w:rsid w:val="00D64DEB"/>
    <w:rsid w:val="00D652B5"/>
    <w:rsid w:val="00D652F2"/>
    <w:rsid w:val="00D65C5D"/>
    <w:rsid w:val="00D6607B"/>
    <w:rsid w:val="00D66155"/>
    <w:rsid w:val="00D66919"/>
    <w:rsid w:val="00D67850"/>
    <w:rsid w:val="00D67C2D"/>
    <w:rsid w:val="00D7079A"/>
    <w:rsid w:val="00D70841"/>
    <w:rsid w:val="00D708B0"/>
    <w:rsid w:val="00D70C0E"/>
    <w:rsid w:val="00D70D44"/>
    <w:rsid w:val="00D7121E"/>
    <w:rsid w:val="00D71DEA"/>
    <w:rsid w:val="00D72099"/>
    <w:rsid w:val="00D72659"/>
    <w:rsid w:val="00D729D4"/>
    <w:rsid w:val="00D72C4B"/>
    <w:rsid w:val="00D73192"/>
    <w:rsid w:val="00D73357"/>
    <w:rsid w:val="00D73427"/>
    <w:rsid w:val="00D73A16"/>
    <w:rsid w:val="00D74277"/>
    <w:rsid w:val="00D74AEC"/>
    <w:rsid w:val="00D75936"/>
    <w:rsid w:val="00D75E11"/>
    <w:rsid w:val="00D762CE"/>
    <w:rsid w:val="00D76564"/>
    <w:rsid w:val="00D7751A"/>
    <w:rsid w:val="00D77B1D"/>
    <w:rsid w:val="00D8021F"/>
    <w:rsid w:val="00D80383"/>
    <w:rsid w:val="00D80ADB"/>
    <w:rsid w:val="00D80B3E"/>
    <w:rsid w:val="00D81DFE"/>
    <w:rsid w:val="00D81F78"/>
    <w:rsid w:val="00D823C6"/>
    <w:rsid w:val="00D825FC"/>
    <w:rsid w:val="00D82883"/>
    <w:rsid w:val="00D82E25"/>
    <w:rsid w:val="00D83756"/>
    <w:rsid w:val="00D837A0"/>
    <w:rsid w:val="00D83B9A"/>
    <w:rsid w:val="00D8403C"/>
    <w:rsid w:val="00D84E09"/>
    <w:rsid w:val="00D85352"/>
    <w:rsid w:val="00D857A2"/>
    <w:rsid w:val="00D85C14"/>
    <w:rsid w:val="00D86189"/>
    <w:rsid w:val="00D86B71"/>
    <w:rsid w:val="00D86CA3"/>
    <w:rsid w:val="00D87003"/>
    <w:rsid w:val="00D871CE"/>
    <w:rsid w:val="00D8750D"/>
    <w:rsid w:val="00D8787A"/>
    <w:rsid w:val="00D878A9"/>
    <w:rsid w:val="00D879A4"/>
    <w:rsid w:val="00D87C65"/>
    <w:rsid w:val="00D9069C"/>
    <w:rsid w:val="00D90993"/>
    <w:rsid w:val="00D9129F"/>
    <w:rsid w:val="00D9196D"/>
    <w:rsid w:val="00D91E44"/>
    <w:rsid w:val="00D91EDA"/>
    <w:rsid w:val="00D92801"/>
    <w:rsid w:val="00D92982"/>
    <w:rsid w:val="00D92D22"/>
    <w:rsid w:val="00D92D71"/>
    <w:rsid w:val="00D92DF3"/>
    <w:rsid w:val="00D93024"/>
    <w:rsid w:val="00D93AE1"/>
    <w:rsid w:val="00D9464E"/>
    <w:rsid w:val="00D94B05"/>
    <w:rsid w:val="00D94B1F"/>
    <w:rsid w:val="00D94CC1"/>
    <w:rsid w:val="00D955BF"/>
    <w:rsid w:val="00D95602"/>
    <w:rsid w:val="00D95766"/>
    <w:rsid w:val="00D959CC"/>
    <w:rsid w:val="00D96251"/>
    <w:rsid w:val="00D96378"/>
    <w:rsid w:val="00D968DA"/>
    <w:rsid w:val="00D9693C"/>
    <w:rsid w:val="00D96AF5"/>
    <w:rsid w:val="00D971D9"/>
    <w:rsid w:val="00D97336"/>
    <w:rsid w:val="00D97697"/>
    <w:rsid w:val="00DA0106"/>
    <w:rsid w:val="00DA0471"/>
    <w:rsid w:val="00DA0F55"/>
    <w:rsid w:val="00DA15B5"/>
    <w:rsid w:val="00DA1ACE"/>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50"/>
    <w:rsid w:val="00DB0F9E"/>
    <w:rsid w:val="00DB1198"/>
    <w:rsid w:val="00DB139F"/>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29A"/>
    <w:rsid w:val="00DB7A41"/>
    <w:rsid w:val="00DB7C7B"/>
    <w:rsid w:val="00DC087B"/>
    <w:rsid w:val="00DC0BC3"/>
    <w:rsid w:val="00DC0D4D"/>
    <w:rsid w:val="00DC13A2"/>
    <w:rsid w:val="00DC18D2"/>
    <w:rsid w:val="00DC2D36"/>
    <w:rsid w:val="00DC2F9A"/>
    <w:rsid w:val="00DC3047"/>
    <w:rsid w:val="00DC3425"/>
    <w:rsid w:val="00DC34AD"/>
    <w:rsid w:val="00DC53EF"/>
    <w:rsid w:val="00DC56CF"/>
    <w:rsid w:val="00DC6486"/>
    <w:rsid w:val="00DC69C5"/>
    <w:rsid w:val="00DC7AAD"/>
    <w:rsid w:val="00DC7B4E"/>
    <w:rsid w:val="00DC7E2E"/>
    <w:rsid w:val="00DD0200"/>
    <w:rsid w:val="00DD0A3C"/>
    <w:rsid w:val="00DD0CCA"/>
    <w:rsid w:val="00DD1174"/>
    <w:rsid w:val="00DD162C"/>
    <w:rsid w:val="00DD18FF"/>
    <w:rsid w:val="00DD24B2"/>
    <w:rsid w:val="00DD2532"/>
    <w:rsid w:val="00DD3A6C"/>
    <w:rsid w:val="00DD3EE3"/>
    <w:rsid w:val="00DD4536"/>
    <w:rsid w:val="00DD5933"/>
    <w:rsid w:val="00DD5C27"/>
    <w:rsid w:val="00DD5CE4"/>
    <w:rsid w:val="00DD5FD0"/>
    <w:rsid w:val="00DD60B1"/>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2C81"/>
    <w:rsid w:val="00DE301C"/>
    <w:rsid w:val="00DE3171"/>
    <w:rsid w:val="00DE320C"/>
    <w:rsid w:val="00DE356B"/>
    <w:rsid w:val="00DE36FF"/>
    <w:rsid w:val="00DE4C2B"/>
    <w:rsid w:val="00DE4D1B"/>
    <w:rsid w:val="00DE4FDC"/>
    <w:rsid w:val="00DE5608"/>
    <w:rsid w:val="00DE573E"/>
    <w:rsid w:val="00DE58D0"/>
    <w:rsid w:val="00DE591A"/>
    <w:rsid w:val="00DE5C88"/>
    <w:rsid w:val="00DE631A"/>
    <w:rsid w:val="00DE654F"/>
    <w:rsid w:val="00DE65ED"/>
    <w:rsid w:val="00DE6C55"/>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D8E"/>
    <w:rsid w:val="00DF4F61"/>
    <w:rsid w:val="00DF54FD"/>
    <w:rsid w:val="00DF6056"/>
    <w:rsid w:val="00DF62E3"/>
    <w:rsid w:val="00DF7559"/>
    <w:rsid w:val="00DF7C5E"/>
    <w:rsid w:val="00DF7E6D"/>
    <w:rsid w:val="00E006FD"/>
    <w:rsid w:val="00E00D7C"/>
    <w:rsid w:val="00E00FFB"/>
    <w:rsid w:val="00E012C0"/>
    <w:rsid w:val="00E017F6"/>
    <w:rsid w:val="00E01A94"/>
    <w:rsid w:val="00E02498"/>
    <w:rsid w:val="00E027E5"/>
    <w:rsid w:val="00E02957"/>
    <w:rsid w:val="00E02A05"/>
    <w:rsid w:val="00E02D54"/>
    <w:rsid w:val="00E03251"/>
    <w:rsid w:val="00E03372"/>
    <w:rsid w:val="00E034DB"/>
    <w:rsid w:val="00E03511"/>
    <w:rsid w:val="00E03709"/>
    <w:rsid w:val="00E045A4"/>
    <w:rsid w:val="00E04A56"/>
    <w:rsid w:val="00E04AFF"/>
    <w:rsid w:val="00E0503D"/>
    <w:rsid w:val="00E05B68"/>
    <w:rsid w:val="00E05C62"/>
    <w:rsid w:val="00E05E76"/>
    <w:rsid w:val="00E06209"/>
    <w:rsid w:val="00E0781D"/>
    <w:rsid w:val="00E10749"/>
    <w:rsid w:val="00E10E9B"/>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3C94"/>
    <w:rsid w:val="00E1424B"/>
    <w:rsid w:val="00E14C0B"/>
    <w:rsid w:val="00E1555A"/>
    <w:rsid w:val="00E16887"/>
    <w:rsid w:val="00E1691D"/>
    <w:rsid w:val="00E1698F"/>
    <w:rsid w:val="00E17720"/>
    <w:rsid w:val="00E17FA2"/>
    <w:rsid w:val="00E204CB"/>
    <w:rsid w:val="00E205D6"/>
    <w:rsid w:val="00E20601"/>
    <w:rsid w:val="00E209C7"/>
    <w:rsid w:val="00E209D9"/>
    <w:rsid w:val="00E20A0E"/>
    <w:rsid w:val="00E20FEC"/>
    <w:rsid w:val="00E22330"/>
    <w:rsid w:val="00E225C4"/>
    <w:rsid w:val="00E23633"/>
    <w:rsid w:val="00E23997"/>
    <w:rsid w:val="00E2423D"/>
    <w:rsid w:val="00E24340"/>
    <w:rsid w:val="00E24352"/>
    <w:rsid w:val="00E24460"/>
    <w:rsid w:val="00E24518"/>
    <w:rsid w:val="00E24FD3"/>
    <w:rsid w:val="00E25353"/>
    <w:rsid w:val="00E25A6B"/>
    <w:rsid w:val="00E25AE6"/>
    <w:rsid w:val="00E26DF0"/>
    <w:rsid w:val="00E3003E"/>
    <w:rsid w:val="00E30692"/>
    <w:rsid w:val="00E30B5A"/>
    <w:rsid w:val="00E3123D"/>
    <w:rsid w:val="00E3139C"/>
    <w:rsid w:val="00E31461"/>
    <w:rsid w:val="00E315F2"/>
    <w:rsid w:val="00E31D43"/>
    <w:rsid w:val="00E32189"/>
    <w:rsid w:val="00E321E8"/>
    <w:rsid w:val="00E32608"/>
    <w:rsid w:val="00E32950"/>
    <w:rsid w:val="00E32EB8"/>
    <w:rsid w:val="00E33156"/>
    <w:rsid w:val="00E33B36"/>
    <w:rsid w:val="00E33CDD"/>
    <w:rsid w:val="00E34047"/>
    <w:rsid w:val="00E34188"/>
    <w:rsid w:val="00E345CD"/>
    <w:rsid w:val="00E3489D"/>
    <w:rsid w:val="00E34B6E"/>
    <w:rsid w:val="00E35559"/>
    <w:rsid w:val="00E359C0"/>
    <w:rsid w:val="00E35EF6"/>
    <w:rsid w:val="00E36243"/>
    <w:rsid w:val="00E3663D"/>
    <w:rsid w:val="00E36EBA"/>
    <w:rsid w:val="00E371D3"/>
    <w:rsid w:val="00E3723A"/>
    <w:rsid w:val="00E374E2"/>
    <w:rsid w:val="00E37860"/>
    <w:rsid w:val="00E379F0"/>
    <w:rsid w:val="00E403C9"/>
    <w:rsid w:val="00E4040A"/>
    <w:rsid w:val="00E41511"/>
    <w:rsid w:val="00E416C4"/>
    <w:rsid w:val="00E4175C"/>
    <w:rsid w:val="00E417E5"/>
    <w:rsid w:val="00E41B7B"/>
    <w:rsid w:val="00E41D9F"/>
    <w:rsid w:val="00E421D7"/>
    <w:rsid w:val="00E421D8"/>
    <w:rsid w:val="00E42775"/>
    <w:rsid w:val="00E42A57"/>
    <w:rsid w:val="00E42CBF"/>
    <w:rsid w:val="00E430FD"/>
    <w:rsid w:val="00E4311E"/>
    <w:rsid w:val="00E4383C"/>
    <w:rsid w:val="00E43D05"/>
    <w:rsid w:val="00E4414A"/>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8F"/>
    <w:rsid w:val="00E517E5"/>
    <w:rsid w:val="00E5219D"/>
    <w:rsid w:val="00E52A10"/>
    <w:rsid w:val="00E52E06"/>
    <w:rsid w:val="00E52E2F"/>
    <w:rsid w:val="00E53448"/>
    <w:rsid w:val="00E53B75"/>
    <w:rsid w:val="00E53C65"/>
    <w:rsid w:val="00E54E3B"/>
    <w:rsid w:val="00E557C6"/>
    <w:rsid w:val="00E55C1A"/>
    <w:rsid w:val="00E55C55"/>
    <w:rsid w:val="00E55D27"/>
    <w:rsid w:val="00E56B5B"/>
    <w:rsid w:val="00E5729C"/>
    <w:rsid w:val="00E572F1"/>
    <w:rsid w:val="00E57565"/>
    <w:rsid w:val="00E57A50"/>
    <w:rsid w:val="00E60AD7"/>
    <w:rsid w:val="00E61112"/>
    <w:rsid w:val="00E61126"/>
    <w:rsid w:val="00E61BFB"/>
    <w:rsid w:val="00E625F7"/>
    <w:rsid w:val="00E62B5D"/>
    <w:rsid w:val="00E62BD9"/>
    <w:rsid w:val="00E62BFC"/>
    <w:rsid w:val="00E63838"/>
    <w:rsid w:val="00E6427E"/>
    <w:rsid w:val="00E64434"/>
    <w:rsid w:val="00E64647"/>
    <w:rsid w:val="00E64F71"/>
    <w:rsid w:val="00E650C5"/>
    <w:rsid w:val="00E65486"/>
    <w:rsid w:val="00E658D5"/>
    <w:rsid w:val="00E65BD4"/>
    <w:rsid w:val="00E65DE5"/>
    <w:rsid w:val="00E65E4C"/>
    <w:rsid w:val="00E661A7"/>
    <w:rsid w:val="00E665EC"/>
    <w:rsid w:val="00E668D8"/>
    <w:rsid w:val="00E67540"/>
    <w:rsid w:val="00E677DD"/>
    <w:rsid w:val="00E67998"/>
    <w:rsid w:val="00E67C51"/>
    <w:rsid w:val="00E67EB7"/>
    <w:rsid w:val="00E7011B"/>
    <w:rsid w:val="00E7069F"/>
    <w:rsid w:val="00E70C0B"/>
    <w:rsid w:val="00E7146F"/>
    <w:rsid w:val="00E72EFC"/>
    <w:rsid w:val="00E73042"/>
    <w:rsid w:val="00E73DC7"/>
    <w:rsid w:val="00E74710"/>
    <w:rsid w:val="00E7481A"/>
    <w:rsid w:val="00E74859"/>
    <w:rsid w:val="00E758EC"/>
    <w:rsid w:val="00E75CBB"/>
    <w:rsid w:val="00E75FF8"/>
    <w:rsid w:val="00E76029"/>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39D"/>
    <w:rsid w:val="00E84439"/>
    <w:rsid w:val="00E84B69"/>
    <w:rsid w:val="00E84D30"/>
    <w:rsid w:val="00E85241"/>
    <w:rsid w:val="00E85928"/>
    <w:rsid w:val="00E85D48"/>
    <w:rsid w:val="00E85DDF"/>
    <w:rsid w:val="00E85F0B"/>
    <w:rsid w:val="00E868F9"/>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161"/>
    <w:rsid w:val="00E973BC"/>
    <w:rsid w:val="00E97F7A"/>
    <w:rsid w:val="00E97F7F"/>
    <w:rsid w:val="00EA068C"/>
    <w:rsid w:val="00EA06ED"/>
    <w:rsid w:val="00EA0934"/>
    <w:rsid w:val="00EA1335"/>
    <w:rsid w:val="00EA17BD"/>
    <w:rsid w:val="00EA1A85"/>
    <w:rsid w:val="00EA1CA1"/>
    <w:rsid w:val="00EA20DE"/>
    <w:rsid w:val="00EA26A9"/>
    <w:rsid w:val="00EA2CF1"/>
    <w:rsid w:val="00EA2D2E"/>
    <w:rsid w:val="00EA38AE"/>
    <w:rsid w:val="00EA4483"/>
    <w:rsid w:val="00EA5A5B"/>
    <w:rsid w:val="00EA5AA7"/>
    <w:rsid w:val="00EA61E9"/>
    <w:rsid w:val="00EA6A36"/>
    <w:rsid w:val="00EA7056"/>
    <w:rsid w:val="00EA7061"/>
    <w:rsid w:val="00EA70B1"/>
    <w:rsid w:val="00EA755E"/>
    <w:rsid w:val="00EA7939"/>
    <w:rsid w:val="00EA7A41"/>
    <w:rsid w:val="00EB046F"/>
    <w:rsid w:val="00EB077B"/>
    <w:rsid w:val="00EB0CEF"/>
    <w:rsid w:val="00EB0ECD"/>
    <w:rsid w:val="00EB1861"/>
    <w:rsid w:val="00EB21E2"/>
    <w:rsid w:val="00EB22DA"/>
    <w:rsid w:val="00EB26B5"/>
    <w:rsid w:val="00EB2871"/>
    <w:rsid w:val="00EB30BF"/>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6A6"/>
    <w:rsid w:val="00EB7B29"/>
    <w:rsid w:val="00EB7CE4"/>
    <w:rsid w:val="00EB7FE7"/>
    <w:rsid w:val="00EC0B77"/>
    <w:rsid w:val="00EC0D2F"/>
    <w:rsid w:val="00EC11EE"/>
    <w:rsid w:val="00EC17F7"/>
    <w:rsid w:val="00EC23A3"/>
    <w:rsid w:val="00EC250F"/>
    <w:rsid w:val="00EC27C6"/>
    <w:rsid w:val="00EC2849"/>
    <w:rsid w:val="00EC2C02"/>
    <w:rsid w:val="00EC2CE4"/>
    <w:rsid w:val="00EC2FCF"/>
    <w:rsid w:val="00EC4207"/>
    <w:rsid w:val="00EC43BC"/>
    <w:rsid w:val="00EC4D89"/>
    <w:rsid w:val="00EC54E3"/>
    <w:rsid w:val="00EC5653"/>
    <w:rsid w:val="00EC5A31"/>
    <w:rsid w:val="00EC5F6E"/>
    <w:rsid w:val="00EC60B5"/>
    <w:rsid w:val="00EC6998"/>
    <w:rsid w:val="00EC6E4D"/>
    <w:rsid w:val="00EC71CE"/>
    <w:rsid w:val="00EC74EA"/>
    <w:rsid w:val="00EC7D47"/>
    <w:rsid w:val="00ED0158"/>
    <w:rsid w:val="00ED01F1"/>
    <w:rsid w:val="00ED1006"/>
    <w:rsid w:val="00ED15FF"/>
    <w:rsid w:val="00ED1767"/>
    <w:rsid w:val="00ED1941"/>
    <w:rsid w:val="00ED1AEB"/>
    <w:rsid w:val="00ED1BEE"/>
    <w:rsid w:val="00ED1D14"/>
    <w:rsid w:val="00ED23CC"/>
    <w:rsid w:val="00ED24B0"/>
    <w:rsid w:val="00ED2AB8"/>
    <w:rsid w:val="00ED3E2F"/>
    <w:rsid w:val="00ED4227"/>
    <w:rsid w:val="00ED4362"/>
    <w:rsid w:val="00ED45CB"/>
    <w:rsid w:val="00ED4879"/>
    <w:rsid w:val="00ED4917"/>
    <w:rsid w:val="00ED4BF3"/>
    <w:rsid w:val="00ED4C85"/>
    <w:rsid w:val="00ED668D"/>
    <w:rsid w:val="00ED6C4B"/>
    <w:rsid w:val="00ED6DF2"/>
    <w:rsid w:val="00ED74C4"/>
    <w:rsid w:val="00ED7799"/>
    <w:rsid w:val="00ED7E54"/>
    <w:rsid w:val="00EE0C1E"/>
    <w:rsid w:val="00EE0CA6"/>
    <w:rsid w:val="00EE0E2C"/>
    <w:rsid w:val="00EE11F2"/>
    <w:rsid w:val="00EE1939"/>
    <w:rsid w:val="00EE2062"/>
    <w:rsid w:val="00EE2BB7"/>
    <w:rsid w:val="00EE2C5B"/>
    <w:rsid w:val="00EE369E"/>
    <w:rsid w:val="00EE3C98"/>
    <w:rsid w:val="00EE4C32"/>
    <w:rsid w:val="00EE5051"/>
    <w:rsid w:val="00EE5666"/>
    <w:rsid w:val="00EE5A1B"/>
    <w:rsid w:val="00EE5BA4"/>
    <w:rsid w:val="00EE6A74"/>
    <w:rsid w:val="00EE6AEB"/>
    <w:rsid w:val="00EE71C1"/>
    <w:rsid w:val="00EE71DE"/>
    <w:rsid w:val="00EE7417"/>
    <w:rsid w:val="00EF0C7A"/>
    <w:rsid w:val="00EF128D"/>
    <w:rsid w:val="00EF15EF"/>
    <w:rsid w:val="00EF18FE"/>
    <w:rsid w:val="00EF19A7"/>
    <w:rsid w:val="00EF1D93"/>
    <w:rsid w:val="00EF25EC"/>
    <w:rsid w:val="00EF2F9E"/>
    <w:rsid w:val="00EF34CD"/>
    <w:rsid w:val="00EF361E"/>
    <w:rsid w:val="00EF3A90"/>
    <w:rsid w:val="00EF4364"/>
    <w:rsid w:val="00EF46EC"/>
    <w:rsid w:val="00EF511A"/>
    <w:rsid w:val="00EF515C"/>
    <w:rsid w:val="00EF5787"/>
    <w:rsid w:val="00EF591D"/>
    <w:rsid w:val="00EF5B44"/>
    <w:rsid w:val="00EF5F18"/>
    <w:rsid w:val="00EF60D0"/>
    <w:rsid w:val="00EF6C34"/>
    <w:rsid w:val="00EF6DB9"/>
    <w:rsid w:val="00EF6FAF"/>
    <w:rsid w:val="00EF783B"/>
    <w:rsid w:val="00EF78F3"/>
    <w:rsid w:val="00EF79AC"/>
    <w:rsid w:val="00EF7F5C"/>
    <w:rsid w:val="00F000C5"/>
    <w:rsid w:val="00F00ADD"/>
    <w:rsid w:val="00F014A0"/>
    <w:rsid w:val="00F01F1B"/>
    <w:rsid w:val="00F03002"/>
    <w:rsid w:val="00F036EF"/>
    <w:rsid w:val="00F03C3C"/>
    <w:rsid w:val="00F03ED4"/>
    <w:rsid w:val="00F03F7A"/>
    <w:rsid w:val="00F04ABF"/>
    <w:rsid w:val="00F04DC0"/>
    <w:rsid w:val="00F0528D"/>
    <w:rsid w:val="00F054B9"/>
    <w:rsid w:val="00F05D91"/>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4C5"/>
    <w:rsid w:val="00F12DE8"/>
    <w:rsid w:val="00F12E84"/>
    <w:rsid w:val="00F1355A"/>
    <w:rsid w:val="00F135A8"/>
    <w:rsid w:val="00F13B15"/>
    <w:rsid w:val="00F13CDA"/>
    <w:rsid w:val="00F15790"/>
    <w:rsid w:val="00F15FA5"/>
    <w:rsid w:val="00F162DA"/>
    <w:rsid w:val="00F16652"/>
    <w:rsid w:val="00F16746"/>
    <w:rsid w:val="00F16993"/>
    <w:rsid w:val="00F170EA"/>
    <w:rsid w:val="00F171FE"/>
    <w:rsid w:val="00F17A7B"/>
    <w:rsid w:val="00F17E83"/>
    <w:rsid w:val="00F20236"/>
    <w:rsid w:val="00F203CB"/>
    <w:rsid w:val="00F2055B"/>
    <w:rsid w:val="00F2072C"/>
    <w:rsid w:val="00F208CE"/>
    <w:rsid w:val="00F208F0"/>
    <w:rsid w:val="00F209B7"/>
    <w:rsid w:val="00F2123E"/>
    <w:rsid w:val="00F21409"/>
    <w:rsid w:val="00F218FA"/>
    <w:rsid w:val="00F219D6"/>
    <w:rsid w:val="00F21B4A"/>
    <w:rsid w:val="00F228C9"/>
    <w:rsid w:val="00F2376F"/>
    <w:rsid w:val="00F240C7"/>
    <w:rsid w:val="00F240CC"/>
    <w:rsid w:val="00F243D8"/>
    <w:rsid w:val="00F24CC7"/>
    <w:rsid w:val="00F24DE0"/>
    <w:rsid w:val="00F24F01"/>
    <w:rsid w:val="00F25248"/>
    <w:rsid w:val="00F25336"/>
    <w:rsid w:val="00F25BBA"/>
    <w:rsid w:val="00F2688F"/>
    <w:rsid w:val="00F26E71"/>
    <w:rsid w:val="00F272DE"/>
    <w:rsid w:val="00F27337"/>
    <w:rsid w:val="00F27692"/>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C80"/>
    <w:rsid w:val="00F37D1E"/>
    <w:rsid w:val="00F4067D"/>
    <w:rsid w:val="00F407F9"/>
    <w:rsid w:val="00F40CA7"/>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0EA"/>
    <w:rsid w:val="00F452B9"/>
    <w:rsid w:val="00F46010"/>
    <w:rsid w:val="00F46B03"/>
    <w:rsid w:val="00F46BF3"/>
    <w:rsid w:val="00F4766C"/>
    <w:rsid w:val="00F4790D"/>
    <w:rsid w:val="00F501A2"/>
    <w:rsid w:val="00F50319"/>
    <w:rsid w:val="00F507D1"/>
    <w:rsid w:val="00F50FA4"/>
    <w:rsid w:val="00F514AD"/>
    <w:rsid w:val="00F514C3"/>
    <w:rsid w:val="00F519CE"/>
    <w:rsid w:val="00F51ADA"/>
    <w:rsid w:val="00F52EAD"/>
    <w:rsid w:val="00F5302E"/>
    <w:rsid w:val="00F53417"/>
    <w:rsid w:val="00F5388F"/>
    <w:rsid w:val="00F53EA5"/>
    <w:rsid w:val="00F54FBA"/>
    <w:rsid w:val="00F55955"/>
    <w:rsid w:val="00F55E9A"/>
    <w:rsid w:val="00F55F64"/>
    <w:rsid w:val="00F56073"/>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82"/>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2D7"/>
    <w:rsid w:val="00F71A48"/>
    <w:rsid w:val="00F71F69"/>
    <w:rsid w:val="00F7201E"/>
    <w:rsid w:val="00F72108"/>
    <w:rsid w:val="00F7284F"/>
    <w:rsid w:val="00F729BA"/>
    <w:rsid w:val="00F72B72"/>
    <w:rsid w:val="00F73D0A"/>
    <w:rsid w:val="00F74244"/>
    <w:rsid w:val="00F74BB9"/>
    <w:rsid w:val="00F74DBD"/>
    <w:rsid w:val="00F753FE"/>
    <w:rsid w:val="00F75582"/>
    <w:rsid w:val="00F75A72"/>
    <w:rsid w:val="00F75A7F"/>
    <w:rsid w:val="00F75E0A"/>
    <w:rsid w:val="00F76D2F"/>
    <w:rsid w:val="00F76EFA"/>
    <w:rsid w:val="00F773FB"/>
    <w:rsid w:val="00F804BE"/>
    <w:rsid w:val="00F817CE"/>
    <w:rsid w:val="00F82454"/>
    <w:rsid w:val="00F824D0"/>
    <w:rsid w:val="00F82DEB"/>
    <w:rsid w:val="00F8300F"/>
    <w:rsid w:val="00F835FD"/>
    <w:rsid w:val="00F837BA"/>
    <w:rsid w:val="00F83822"/>
    <w:rsid w:val="00F83A93"/>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66D"/>
    <w:rsid w:val="00F90713"/>
    <w:rsid w:val="00F90E77"/>
    <w:rsid w:val="00F90F8D"/>
    <w:rsid w:val="00F919B5"/>
    <w:rsid w:val="00F91EAB"/>
    <w:rsid w:val="00F9230C"/>
    <w:rsid w:val="00F92770"/>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2C4"/>
    <w:rsid w:val="00FA0638"/>
    <w:rsid w:val="00FA125F"/>
    <w:rsid w:val="00FA13B3"/>
    <w:rsid w:val="00FA16F4"/>
    <w:rsid w:val="00FA1909"/>
    <w:rsid w:val="00FA24B8"/>
    <w:rsid w:val="00FA29A8"/>
    <w:rsid w:val="00FA2B27"/>
    <w:rsid w:val="00FA2B9A"/>
    <w:rsid w:val="00FA2BB3"/>
    <w:rsid w:val="00FA3FA0"/>
    <w:rsid w:val="00FA3FEF"/>
    <w:rsid w:val="00FA4A57"/>
    <w:rsid w:val="00FA4E8B"/>
    <w:rsid w:val="00FA5339"/>
    <w:rsid w:val="00FA547C"/>
    <w:rsid w:val="00FA585D"/>
    <w:rsid w:val="00FA5FBF"/>
    <w:rsid w:val="00FA6A7C"/>
    <w:rsid w:val="00FA797C"/>
    <w:rsid w:val="00FA7ABE"/>
    <w:rsid w:val="00FA7D2D"/>
    <w:rsid w:val="00FA7D7E"/>
    <w:rsid w:val="00FB0445"/>
    <w:rsid w:val="00FB0C77"/>
    <w:rsid w:val="00FB1A04"/>
    <w:rsid w:val="00FB23B5"/>
    <w:rsid w:val="00FB26BA"/>
    <w:rsid w:val="00FB27C6"/>
    <w:rsid w:val="00FB2841"/>
    <w:rsid w:val="00FB2CD4"/>
    <w:rsid w:val="00FB3263"/>
    <w:rsid w:val="00FB330B"/>
    <w:rsid w:val="00FB3E11"/>
    <w:rsid w:val="00FB4244"/>
    <w:rsid w:val="00FB4A15"/>
    <w:rsid w:val="00FB4C80"/>
    <w:rsid w:val="00FB524B"/>
    <w:rsid w:val="00FB52BA"/>
    <w:rsid w:val="00FB5433"/>
    <w:rsid w:val="00FB5559"/>
    <w:rsid w:val="00FB6A6A"/>
    <w:rsid w:val="00FB6AF7"/>
    <w:rsid w:val="00FB6D22"/>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0DA"/>
    <w:rsid w:val="00FC7413"/>
    <w:rsid w:val="00FC7429"/>
    <w:rsid w:val="00FC7653"/>
    <w:rsid w:val="00FC785A"/>
    <w:rsid w:val="00FC7868"/>
    <w:rsid w:val="00FC7E30"/>
    <w:rsid w:val="00FD0499"/>
    <w:rsid w:val="00FD07F6"/>
    <w:rsid w:val="00FD0F14"/>
    <w:rsid w:val="00FD0FB5"/>
    <w:rsid w:val="00FD1EC8"/>
    <w:rsid w:val="00FD20ED"/>
    <w:rsid w:val="00FD231B"/>
    <w:rsid w:val="00FD2927"/>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0FD"/>
    <w:rsid w:val="00FD74DB"/>
    <w:rsid w:val="00FD7660"/>
    <w:rsid w:val="00FD79FB"/>
    <w:rsid w:val="00FE00B2"/>
    <w:rsid w:val="00FE0655"/>
    <w:rsid w:val="00FE0C3E"/>
    <w:rsid w:val="00FE0CDF"/>
    <w:rsid w:val="00FE1034"/>
    <w:rsid w:val="00FE1336"/>
    <w:rsid w:val="00FE2365"/>
    <w:rsid w:val="00FE24A9"/>
    <w:rsid w:val="00FE2A4D"/>
    <w:rsid w:val="00FE2C26"/>
    <w:rsid w:val="00FE3047"/>
    <w:rsid w:val="00FE3B6F"/>
    <w:rsid w:val="00FE3C6C"/>
    <w:rsid w:val="00FE4003"/>
    <w:rsid w:val="00FE4463"/>
    <w:rsid w:val="00FE4C7B"/>
    <w:rsid w:val="00FE58D1"/>
    <w:rsid w:val="00FE5CEC"/>
    <w:rsid w:val="00FE6561"/>
    <w:rsid w:val="00FE699D"/>
    <w:rsid w:val="00FE6B25"/>
    <w:rsid w:val="00FE6BDD"/>
    <w:rsid w:val="00FE6CC6"/>
    <w:rsid w:val="00FE7336"/>
    <w:rsid w:val="00FE787C"/>
    <w:rsid w:val="00FE7BE6"/>
    <w:rsid w:val="00FF081B"/>
    <w:rsid w:val="00FF0BB8"/>
    <w:rsid w:val="00FF0CE1"/>
    <w:rsid w:val="00FF10FD"/>
    <w:rsid w:val="00FF121F"/>
    <w:rsid w:val="00FF179F"/>
    <w:rsid w:val="00FF248B"/>
    <w:rsid w:val="00FF2D77"/>
    <w:rsid w:val="00FF3013"/>
    <w:rsid w:val="00FF303A"/>
    <w:rsid w:val="00FF4564"/>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089D"/>
    <w:rPr>
      <w:rFonts w:ascii="Times New Roman" w:hAnsi="Times New Roman"/>
      <w:sz w:val="24"/>
      <w:szCs w:val="24"/>
    </w:rPr>
  </w:style>
  <w:style w:type="paragraph" w:styleId="1">
    <w:name w:val="heading 1"/>
    <w:next w:val="a0"/>
    <w:link w:val="1Char"/>
    <w:uiPriority w:val="1"/>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uiPriority w:val="1"/>
    <w:qFormat/>
    <w:rsid w:val="00A52210"/>
    <w:pPr>
      <w:numPr>
        <w:ilvl w:val="1"/>
      </w:numPr>
      <w:pBdr>
        <w:top w:val="none" w:sz="0" w:space="0" w:color="auto"/>
      </w:pBdr>
      <w:spacing w:before="180"/>
      <w:outlineLvl w:val="1"/>
    </w:pPr>
    <w:rPr>
      <w:sz w:val="32"/>
      <w:szCs w:val="32"/>
    </w:rPr>
  </w:style>
  <w:style w:type="paragraph" w:styleId="3">
    <w:name w:val="heading 3"/>
    <w:basedOn w:val="2"/>
    <w:next w:val="a0"/>
    <w:uiPriority w:val="1"/>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uiPriority w:val="1"/>
    <w:qFormat/>
    <w:rsid w:val="00A52210"/>
    <w:pPr>
      <w:numPr>
        <w:ilvl w:val="3"/>
      </w:numPr>
      <w:outlineLvl w:val="3"/>
    </w:pPr>
    <w:rPr>
      <w:sz w:val="24"/>
      <w:szCs w:val="24"/>
    </w:rPr>
  </w:style>
  <w:style w:type="paragraph" w:styleId="5">
    <w:name w:val="heading 5"/>
    <w:basedOn w:val="4"/>
    <w:next w:val="a0"/>
    <w:uiPriority w:val="1"/>
    <w:qFormat/>
    <w:rsid w:val="00A52210"/>
    <w:pPr>
      <w:numPr>
        <w:ilvl w:val="4"/>
      </w:numPr>
      <w:outlineLvl w:val="4"/>
    </w:pPr>
    <w:rPr>
      <w:sz w:val="22"/>
      <w:szCs w:val="22"/>
    </w:rPr>
  </w:style>
  <w:style w:type="paragraph" w:styleId="6">
    <w:name w:val="heading 6"/>
    <w:basedOn w:val="a0"/>
    <w:next w:val="a0"/>
    <w:uiPriority w:val="1"/>
    <w:qFormat/>
    <w:rsid w:val="00A52210"/>
    <w:pPr>
      <w:keepNext/>
      <w:keepLines/>
      <w:numPr>
        <w:ilvl w:val="5"/>
        <w:numId w:val="1"/>
      </w:numPr>
      <w:spacing w:before="120"/>
      <w:outlineLvl w:val="5"/>
    </w:pPr>
    <w:rPr>
      <w:rFonts w:cs="Arial"/>
    </w:rPr>
  </w:style>
  <w:style w:type="paragraph" w:styleId="7">
    <w:name w:val="heading 7"/>
    <w:basedOn w:val="a0"/>
    <w:next w:val="a0"/>
    <w:uiPriority w:val="1"/>
    <w:qFormat/>
    <w:rsid w:val="00A52210"/>
    <w:pPr>
      <w:keepNext/>
      <w:keepLines/>
      <w:numPr>
        <w:ilvl w:val="6"/>
        <w:numId w:val="1"/>
      </w:numPr>
      <w:spacing w:before="120"/>
      <w:outlineLvl w:val="6"/>
    </w:pPr>
    <w:rPr>
      <w:rFonts w:cs="Arial"/>
    </w:rPr>
  </w:style>
  <w:style w:type="paragraph" w:styleId="8">
    <w:name w:val="heading 8"/>
    <w:basedOn w:val="7"/>
    <w:next w:val="a0"/>
    <w:uiPriority w:val="1"/>
    <w:qFormat/>
    <w:rsid w:val="00A52210"/>
    <w:pPr>
      <w:numPr>
        <w:ilvl w:val="7"/>
      </w:numPr>
      <w:outlineLvl w:val="7"/>
    </w:pPr>
  </w:style>
  <w:style w:type="paragraph" w:styleId="9">
    <w:name w:val="heading 9"/>
    <w:basedOn w:val="8"/>
    <w:next w:val="a0"/>
    <w:uiPriority w:val="1"/>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Char"/>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1"/>
    <w:semiHidden/>
    <w:rsid w:val="00A52210"/>
    <w:pPr>
      <w:ind w:left="1418" w:hanging="1418"/>
    </w:pPr>
  </w:style>
  <w:style w:type="paragraph" w:styleId="31">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2">
    <w:name w:val="List 3"/>
    <w:basedOn w:val="24"/>
    <w:rsid w:val="00A52210"/>
    <w:pPr>
      <w:ind w:left="1135"/>
    </w:pPr>
  </w:style>
  <w:style w:type="paragraph" w:styleId="42">
    <w:name w:val="List 4"/>
    <w:basedOn w:val="32"/>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c">
    <w:name w:val="footer"/>
    <w:basedOn w:val="a8"/>
    <w:link w:val="Char0"/>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1"/>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uiPriority w:val="99"/>
    <w:semiHidden/>
    <w:qFormat/>
    <w:rsid w:val="00A52210"/>
    <w:rPr>
      <w:sz w:val="16"/>
      <w:szCs w:val="16"/>
    </w:rPr>
  </w:style>
  <w:style w:type="paragraph" w:styleId="af2">
    <w:name w:val="annotation text"/>
    <w:basedOn w:val="a0"/>
    <w:link w:val="Char2"/>
    <w:uiPriority w:val="99"/>
    <w:qFormat/>
    <w:rsid w:val="00A52210"/>
  </w:style>
  <w:style w:type="paragraph" w:styleId="af3">
    <w:name w:val="annotation subject"/>
    <w:basedOn w:val="af2"/>
    <w:next w:val="af2"/>
    <w:semiHidden/>
    <w:rsid w:val="00A52210"/>
    <w:rPr>
      <w:b/>
      <w:bCs/>
    </w:rPr>
  </w:style>
  <w:style w:type="character" w:customStyle="1" w:styleId="1Char">
    <w:name w:val="标题 1 Char"/>
    <w:link w:val="1"/>
    <w:uiPriority w:val="1"/>
    <w:rsid w:val="00FB330B"/>
    <w:rPr>
      <w:rFonts w:ascii="Times New Roman" w:hAnsi="Times New Roman"/>
      <w:sz w:val="36"/>
      <w:szCs w:val="36"/>
    </w:rPr>
  </w:style>
  <w:style w:type="paragraph" w:customStyle="1" w:styleId="B1">
    <w:name w:val="B1"/>
    <w:basedOn w:val="a7"/>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2"/>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1">
    <w:name w:val="正文文本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link w:val="THChar"/>
    <w:qFormat/>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qFormat/>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8">
    <w:name w:val="Note Heading"/>
    <w:basedOn w:val="a0"/>
    <w:next w:val="a0"/>
    <w:link w:val="Char3"/>
    <w:rsid w:val="00D87003"/>
  </w:style>
  <w:style w:type="character" w:customStyle="1" w:styleId="Char3">
    <w:name w:val="注释标题 Char"/>
    <w:link w:val="af8"/>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har">
    <w:name w:val="题注 Char"/>
    <w:aliases w:val="cap Char1,cap Char Char,Caption Char1 Char1,Caption Char Char Char1,Caption Char1 Char Char,Caption Char2 Char,Caption Char Char Char Char,Caption Char Char1 Char,Caption Char Char2,fig and tbl Char,fighead2 Char,Table Caption Char"/>
    <w:link w:val="a4"/>
    <w:locked/>
    <w:rsid w:val="001622D5"/>
    <w:rPr>
      <w:rFonts w:ascii="Times New Roman" w:hAnsi="Times New Roman"/>
      <w:b/>
      <w:bCs/>
      <w:sz w:val="24"/>
      <w:szCs w:val="24"/>
      <w:lang w:eastAsia="ko-KR"/>
    </w:rPr>
  </w:style>
  <w:style w:type="paragraph" w:styleId="af9">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List Paragraph,列"/>
    <w:basedOn w:val="a0"/>
    <w:link w:val="Char4"/>
    <w:uiPriority w:val="34"/>
    <w:qFormat/>
    <w:rsid w:val="008D4B3C"/>
    <w:pPr>
      <w:ind w:left="720"/>
    </w:pPr>
    <w:rPr>
      <w:rFonts w:ascii="Calibri" w:eastAsia="Calibri" w:hAnsi="Calibri"/>
      <w:sz w:val="22"/>
      <w:szCs w:val="22"/>
      <w:lang w:eastAsia="en-US"/>
    </w:rPr>
  </w:style>
  <w:style w:type="character" w:customStyle="1" w:styleId="Char4">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9"/>
    <w:uiPriority w:val="34"/>
    <w:qFormat/>
    <w:locked/>
    <w:rsid w:val="008D4B3C"/>
    <w:rPr>
      <w:rFonts w:ascii="Calibri" w:eastAsia="Calibri" w:hAnsi="Calibri"/>
      <w:sz w:val="22"/>
      <w:szCs w:val="22"/>
      <w:lang w:eastAsia="en-US"/>
    </w:rPr>
  </w:style>
  <w:style w:type="character" w:styleId="afa">
    <w:name w:val="Placeholder Text"/>
    <w:basedOn w:val="a1"/>
    <w:uiPriority w:val="99"/>
    <w:unhideWhenUsed/>
    <w:rsid w:val="003F5328"/>
    <w:rPr>
      <w:color w:val="808080"/>
    </w:rPr>
  </w:style>
  <w:style w:type="paragraph" w:customStyle="1" w:styleId="afb">
    <w:name w:val="样式 页眉"/>
    <w:basedOn w:val="a8"/>
    <w:link w:val="Char5"/>
    <w:rsid w:val="00DE127F"/>
    <w:rPr>
      <w:rFonts w:eastAsia="Arial" w:cs="Times New Roman"/>
      <w:sz w:val="22"/>
      <w:szCs w:val="20"/>
      <w:lang w:val="en-GB" w:eastAsia="en-US"/>
    </w:rPr>
  </w:style>
  <w:style w:type="character" w:customStyle="1" w:styleId="Char5">
    <w:name w:val="样式 页眉 Char"/>
    <w:basedOn w:val="a1"/>
    <w:link w:val="afb"/>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Char0">
    <w:name w:val="页脚 Char"/>
    <w:link w:val="ac"/>
    <w:uiPriority w:val="99"/>
    <w:rsid w:val="005F5616"/>
    <w:rPr>
      <w:rFonts w:ascii="Arial" w:hAnsi="Arial" w:cs="Arial"/>
      <w:b/>
      <w:bCs/>
      <w:i/>
      <w:iCs/>
      <w:noProof/>
      <w:sz w:val="18"/>
      <w:szCs w:val="18"/>
    </w:rPr>
  </w:style>
  <w:style w:type="paragraph" w:customStyle="1" w:styleId="3GPPAgreements">
    <w:name w:val="3GPP Agreements"/>
    <w:basedOn w:val="a0"/>
    <w:link w:val="3GPPAgreementsChar"/>
    <w:qFormat/>
    <w:rsid w:val="007055C7"/>
    <w:pPr>
      <w:numPr>
        <w:numId w:val="10"/>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7055C7"/>
    <w:rPr>
      <w:rFonts w:ascii="Times New Roman" w:eastAsia="宋体" w:hAnsi="Times New Roman"/>
      <w:sz w:val="22"/>
    </w:rPr>
  </w:style>
  <w:style w:type="paragraph" w:customStyle="1" w:styleId="Eqn">
    <w:name w:val="Eqn"/>
    <w:basedOn w:val="a0"/>
    <w:qFormat/>
    <w:rsid w:val="009970CC"/>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afc">
    <w:name w:val="Block Text"/>
    <w:basedOn w:val="a0"/>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afc"/>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a0"/>
    <w:next w:val="a0"/>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a0"/>
    <w:link w:val="Doc-text2Char"/>
    <w:qFormat/>
    <w:rsid w:val="009E013E"/>
    <w:pPr>
      <w:tabs>
        <w:tab w:val="left" w:pos="1622"/>
      </w:tabs>
      <w:ind w:left="1622" w:hanging="363"/>
    </w:pPr>
    <w:rPr>
      <w:rFonts w:ascii="Arial" w:eastAsia="MS Mincho" w:hAnsi="Arial"/>
      <w:sz w:val="20"/>
      <w:lang w:val="x-none" w:eastAsia="x-none"/>
    </w:rPr>
  </w:style>
  <w:style w:type="character" w:customStyle="1" w:styleId="Doc-text2Char">
    <w:name w:val="Doc-text2 Char"/>
    <w:link w:val="Doc-text2"/>
    <w:qFormat/>
    <w:rsid w:val="009E013E"/>
    <w:rPr>
      <w:rFonts w:ascii="Arial" w:eastAsia="MS Mincho" w:hAnsi="Arial"/>
      <w:szCs w:val="24"/>
      <w:lang w:val="x-none" w:eastAsia="x-none"/>
    </w:rPr>
  </w:style>
  <w:style w:type="character" w:customStyle="1" w:styleId="THChar">
    <w:name w:val="TH Char"/>
    <w:link w:val="TH"/>
    <w:qFormat/>
    <w:rsid w:val="005F0EF2"/>
    <w:rPr>
      <w:rFonts w:ascii="Times New Roman" w:hAnsi="Times New Roman"/>
      <w:b/>
      <w:sz w:val="24"/>
      <w:szCs w:val="24"/>
      <w:lang w:eastAsia="en-US"/>
    </w:rPr>
  </w:style>
  <w:style w:type="character" w:customStyle="1" w:styleId="Char2">
    <w:name w:val="批注文字 Char"/>
    <w:basedOn w:val="a1"/>
    <w:link w:val="af2"/>
    <w:uiPriority w:val="99"/>
    <w:qFormat/>
    <w:rsid w:val="000F6AE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252886">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45194431">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21680133">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0856785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22641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042325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733150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9872429">
      <w:bodyDiv w:val="1"/>
      <w:marLeft w:val="0"/>
      <w:marRight w:val="0"/>
      <w:marTop w:val="0"/>
      <w:marBottom w:val="0"/>
      <w:divBdr>
        <w:top w:val="none" w:sz="0" w:space="0" w:color="auto"/>
        <w:left w:val="none" w:sz="0" w:space="0" w:color="auto"/>
        <w:bottom w:val="none" w:sz="0" w:space="0" w:color="auto"/>
        <w:right w:val="none" w:sz="0" w:space="0" w:color="auto"/>
      </w:divBdr>
    </w:div>
    <w:div w:id="922757669">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092512799">
      <w:bodyDiv w:val="1"/>
      <w:marLeft w:val="0"/>
      <w:marRight w:val="0"/>
      <w:marTop w:val="0"/>
      <w:marBottom w:val="0"/>
      <w:divBdr>
        <w:top w:val="none" w:sz="0" w:space="0" w:color="auto"/>
        <w:left w:val="none" w:sz="0" w:space="0" w:color="auto"/>
        <w:bottom w:val="none" w:sz="0" w:space="0" w:color="auto"/>
        <w:right w:val="none" w:sz="0" w:space="0" w:color="auto"/>
      </w:divBdr>
    </w:div>
    <w:div w:id="1100108294">
      <w:bodyDiv w:val="1"/>
      <w:marLeft w:val="0"/>
      <w:marRight w:val="0"/>
      <w:marTop w:val="0"/>
      <w:marBottom w:val="0"/>
      <w:divBdr>
        <w:top w:val="none" w:sz="0" w:space="0" w:color="auto"/>
        <w:left w:val="none" w:sz="0" w:space="0" w:color="auto"/>
        <w:bottom w:val="none" w:sz="0" w:space="0" w:color="auto"/>
        <w:right w:val="none" w:sz="0" w:space="0" w:color="auto"/>
      </w:divBdr>
    </w:div>
    <w:div w:id="1101485392">
      <w:bodyDiv w:val="1"/>
      <w:marLeft w:val="0"/>
      <w:marRight w:val="0"/>
      <w:marTop w:val="0"/>
      <w:marBottom w:val="0"/>
      <w:divBdr>
        <w:top w:val="none" w:sz="0" w:space="0" w:color="auto"/>
        <w:left w:val="none" w:sz="0" w:space="0" w:color="auto"/>
        <w:bottom w:val="none" w:sz="0" w:space="0" w:color="auto"/>
        <w:right w:val="none" w:sz="0" w:space="0" w:color="auto"/>
      </w:divBdr>
    </w:div>
    <w:div w:id="111078097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68669004">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79243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8362317">
      <w:bodyDiv w:val="1"/>
      <w:marLeft w:val="0"/>
      <w:marRight w:val="0"/>
      <w:marTop w:val="0"/>
      <w:marBottom w:val="0"/>
      <w:divBdr>
        <w:top w:val="none" w:sz="0" w:space="0" w:color="auto"/>
        <w:left w:val="none" w:sz="0" w:space="0" w:color="auto"/>
        <w:bottom w:val="none" w:sz="0" w:space="0" w:color="auto"/>
        <w:right w:val="none" w:sz="0" w:space="0" w:color="auto"/>
      </w:divBdr>
    </w:div>
    <w:div w:id="1331060645">
      <w:bodyDiv w:val="1"/>
      <w:marLeft w:val="0"/>
      <w:marRight w:val="0"/>
      <w:marTop w:val="0"/>
      <w:marBottom w:val="0"/>
      <w:divBdr>
        <w:top w:val="none" w:sz="0" w:space="0" w:color="auto"/>
        <w:left w:val="none" w:sz="0" w:space="0" w:color="auto"/>
        <w:bottom w:val="none" w:sz="0" w:space="0" w:color="auto"/>
        <w:right w:val="none" w:sz="0" w:space="0" w:color="auto"/>
      </w:divBdr>
    </w:div>
    <w:div w:id="1336108903">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7239774">
      <w:bodyDiv w:val="1"/>
      <w:marLeft w:val="0"/>
      <w:marRight w:val="0"/>
      <w:marTop w:val="0"/>
      <w:marBottom w:val="0"/>
      <w:divBdr>
        <w:top w:val="none" w:sz="0" w:space="0" w:color="auto"/>
        <w:left w:val="none" w:sz="0" w:space="0" w:color="auto"/>
        <w:bottom w:val="none" w:sz="0" w:space="0" w:color="auto"/>
        <w:right w:val="none" w:sz="0" w:space="0" w:color="auto"/>
      </w:divBdr>
    </w:div>
    <w:div w:id="139304415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1349365">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76872962">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63327653">
      <w:bodyDiv w:val="1"/>
      <w:marLeft w:val="0"/>
      <w:marRight w:val="0"/>
      <w:marTop w:val="0"/>
      <w:marBottom w:val="0"/>
      <w:divBdr>
        <w:top w:val="none" w:sz="0" w:space="0" w:color="auto"/>
        <w:left w:val="none" w:sz="0" w:space="0" w:color="auto"/>
        <w:bottom w:val="none" w:sz="0" w:space="0" w:color="auto"/>
        <w:right w:val="none" w:sz="0" w:space="0" w:color="auto"/>
      </w:divBdr>
    </w:div>
    <w:div w:id="1594313361">
      <w:bodyDiv w:val="1"/>
      <w:marLeft w:val="0"/>
      <w:marRight w:val="0"/>
      <w:marTop w:val="0"/>
      <w:marBottom w:val="0"/>
      <w:divBdr>
        <w:top w:val="none" w:sz="0" w:space="0" w:color="auto"/>
        <w:left w:val="none" w:sz="0" w:space="0" w:color="auto"/>
        <w:bottom w:val="none" w:sz="0" w:space="0" w:color="auto"/>
        <w:right w:val="none" w:sz="0" w:space="0" w:color="auto"/>
      </w:divBdr>
    </w:div>
    <w:div w:id="1648508402">
      <w:bodyDiv w:val="1"/>
      <w:marLeft w:val="0"/>
      <w:marRight w:val="0"/>
      <w:marTop w:val="0"/>
      <w:marBottom w:val="0"/>
      <w:divBdr>
        <w:top w:val="none" w:sz="0" w:space="0" w:color="auto"/>
        <w:left w:val="none" w:sz="0" w:space="0" w:color="auto"/>
        <w:bottom w:val="none" w:sz="0" w:space="0" w:color="auto"/>
        <w:right w:val="none" w:sz="0" w:space="0" w:color="auto"/>
      </w:divBdr>
    </w:div>
    <w:div w:id="168775401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8382561">
      <w:bodyDiv w:val="1"/>
      <w:marLeft w:val="0"/>
      <w:marRight w:val="0"/>
      <w:marTop w:val="0"/>
      <w:marBottom w:val="0"/>
      <w:divBdr>
        <w:top w:val="none" w:sz="0" w:space="0" w:color="auto"/>
        <w:left w:val="none" w:sz="0" w:space="0" w:color="auto"/>
        <w:bottom w:val="none" w:sz="0" w:space="0" w:color="auto"/>
        <w:right w:val="none" w:sz="0" w:space="0" w:color="auto"/>
      </w:divBdr>
    </w:div>
    <w:div w:id="1748725817">
      <w:bodyDiv w:val="1"/>
      <w:marLeft w:val="0"/>
      <w:marRight w:val="0"/>
      <w:marTop w:val="0"/>
      <w:marBottom w:val="0"/>
      <w:divBdr>
        <w:top w:val="none" w:sz="0" w:space="0" w:color="auto"/>
        <w:left w:val="none" w:sz="0" w:space="0" w:color="auto"/>
        <w:bottom w:val="none" w:sz="0" w:space="0" w:color="auto"/>
        <w:right w:val="none" w:sz="0" w:space="0" w:color="auto"/>
      </w:divBdr>
    </w:div>
    <w:div w:id="1749765716">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490627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1581986">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0684363">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3.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3F90C3-02E5-4396-919C-1451356D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4280</TotalTime>
  <Pages>10</Pages>
  <Words>2042</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zhoulei</cp:lastModifiedBy>
  <cp:revision>44</cp:revision>
  <cp:lastPrinted>2020-01-28T01:17:00Z</cp:lastPrinted>
  <dcterms:created xsi:type="dcterms:W3CDTF">2023-07-21T06:30:00Z</dcterms:created>
  <dcterms:modified xsi:type="dcterms:W3CDTF">2023-08-07T12:10:00Z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